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DF8F4" w14:textId="0CE91BBB" w:rsidR="001B4849" w:rsidRPr="003E3CDC" w:rsidRDefault="001B4849" w:rsidP="004E249D">
      <w:pPr>
        <w:spacing w:after="0" w:line="276" w:lineRule="auto"/>
        <w:jc w:val="both"/>
        <w:rPr>
          <w:rFonts w:ascii="Lucida Sans Unicode" w:hAnsi="Lucida Sans Unicode" w:cs="Lucida Sans Unicode"/>
          <w:b/>
          <w:sz w:val="20"/>
          <w:szCs w:val="20"/>
        </w:rPr>
      </w:pPr>
      <w:r w:rsidRPr="003E3CDC">
        <w:rPr>
          <w:rFonts w:ascii="Lucida Sans Unicode" w:hAnsi="Lucida Sans Unicode" w:cs="Lucida Sans Unicode"/>
          <w:b/>
          <w:sz w:val="20"/>
          <w:szCs w:val="20"/>
        </w:rPr>
        <w:t xml:space="preserve">ACUERDO DEL CONSEJO GENERAL DEL INSTITUTO ELECTORAL Y DE PARTICIPACIÓN CIUDADANA DEL ESTADO DE JALISCO, POR EL QUE SE </w:t>
      </w:r>
      <w:r w:rsidR="00BC1CF4" w:rsidRPr="003E3CDC">
        <w:rPr>
          <w:rFonts w:ascii="Lucida Sans Unicode" w:hAnsi="Lucida Sans Unicode" w:cs="Lucida Sans Unicode"/>
          <w:b/>
          <w:sz w:val="20"/>
          <w:szCs w:val="20"/>
        </w:rPr>
        <w:t>DECLARA PROCEDENTE</w:t>
      </w:r>
      <w:r w:rsidR="00395167" w:rsidRPr="003E3CDC">
        <w:rPr>
          <w:rFonts w:ascii="Lucida Sans Unicode" w:hAnsi="Lucida Sans Unicode" w:cs="Lucida Sans Unicode"/>
          <w:b/>
          <w:sz w:val="20"/>
          <w:szCs w:val="20"/>
        </w:rPr>
        <w:t xml:space="preserve"> EL DESISTIMIENTO DE LA </w:t>
      </w:r>
      <w:r w:rsidRPr="003E3CDC">
        <w:rPr>
          <w:rFonts w:ascii="Lucida Sans Unicode" w:hAnsi="Lucida Sans Unicode" w:cs="Lucida Sans Unicode"/>
          <w:b/>
          <w:sz w:val="20"/>
          <w:szCs w:val="20"/>
        </w:rPr>
        <w:t>ORGANIZACIÓN CIUDADANA</w:t>
      </w:r>
      <w:r w:rsidR="00BB73D4" w:rsidRPr="003E3CDC">
        <w:rPr>
          <w:rStyle w:val="Refdenotaalpie"/>
          <w:rFonts w:ascii="Lucida Sans Unicode" w:hAnsi="Lucida Sans Unicode" w:cs="Lucida Sans Unicode"/>
          <w:b/>
          <w:sz w:val="20"/>
          <w:szCs w:val="20"/>
        </w:rPr>
        <w:footnoteReference w:id="1"/>
      </w:r>
      <w:r w:rsidRPr="003E3CDC">
        <w:rPr>
          <w:rFonts w:ascii="Lucida Sans Unicode" w:hAnsi="Lucida Sans Unicode" w:cs="Lucida Sans Unicode"/>
          <w:b/>
          <w:sz w:val="20"/>
          <w:szCs w:val="20"/>
        </w:rPr>
        <w:t xml:space="preserve"> "ALIANZA POR LA VIVIENDA ASEQUIBLE A.C." DEL PROCESO PARA LA CONSTITUCIÓN DE PARTIDOS POLÍTICOS LOCALES DOS MIL VEINTICINCO</w:t>
      </w:r>
    </w:p>
    <w:p w14:paraId="0E355493" w14:textId="77777777" w:rsidR="00326E32" w:rsidRPr="003E3CDC" w:rsidRDefault="00326E32" w:rsidP="004E249D">
      <w:pPr>
        <w:spacing w:after="0" w:line="276" w:lineRule="auto"/>
        <w:jc w:val="both"/>
        <w:rPr>
          <w:rStyle w:val="normaltextrun"/>
          <w:rFonts w:ascii="Lucida Sans Unicode" w:hAnsi="Lucida Sans Unicode" w:cs="Lucida Sans Unicode"/>
          <w:b/>
          <w:bCs/>
          <w:color w:val="000000"/>
          <w:sz w:val="20"/>
          <w:szCs w:val="20"/>
          <w:shd w:val="clear" w:color="auto" w:fill="FFFFFF"/>
        </w:rPr>
      </w:pPr>
    </w:p>
    <w:p w14:paraId="14B18EAB" w14:textId="77777777" w:rsidR="00B54322" w:rsidRPr="003E3CDC" w:rsidRDefault="00B54322" w:rsidP="004E249D">
      <w:pPr>
        <w:spacing w:after="0" w:line="276" w:lineRule="auto"/>
        <w:jc w:val="center"/>
        <w:rPr>
          <w:rFonts w:ascii="Lucida Sans Unicode" w:hAnsi="Lucida Sans Unicode" w:cs="Lucida Sans Unicode"/>
          <w:b/>
          <w:sz w:val="20"/>
          <w:szCs w:val="20"/>
          <w:lang w:val="it-IT"/>
        </w:rPr>
      </w:pPr>
      <w:r w:rsidRPr="003E3CDC">
        <w:rPr>
          <w:rFonts w:ascii="Lucida Sans Unicode" w:hAnsi="Lucida Sans Unicode" w:cs="Lucida Sans Unicode"/>
          <w:b/>
          <w:sz w:val="20"/>
          <w:szCs w:val="20"/>
          <w:lang w:val="it-IT"/>
        </w:rPr>
        <w:t>A N T E C E D E N T E S</w:t>
      </w:r>
    </w:p>
    <w:p w14:paraId="24C0FAC7" w14:textId="77777777" w:rsidR="0003738F" w:rsidRPr="003E3CDC" w:rsidRDefault="0003738F" w:rsidP="004E249D">
      <w:pPr>
        <w:spacing w:after="0" w:line="276" w:lineRule="auto"/>
        <w:jc w:val="both"/>
        <w:rPr>
          <w:rFonts w:ascii="Lucida Sans Unicode" w:hAnsi="Lucida Sans Unicode" w:cs="Lucida Sans Unicode"/>
          <w:b/>
          <w:sz w:val="20"/>
          <w:szCs w:val="20"/>
        </w:rPr>
      </w:pPr>
    </w:p>
    <w:p w14:paraId="1A616153" w14:textId="1771ABA4" w:rsidR="00B54322" w:rsidRPr="003E3CDC" w:rsidRDefault="00B54322" w:rsidP="004E249D">
      <w:pPr>
        <w:spacing w:after="0" w:line="276" w:lineRule="auto"/>
        <w:jc w:val="both"/>
        <w:rPr>
          <w:rFonts w:ascii="Lucida Sans Unicode" w:hAnsi="Lucida Sans Unicode" w:cs="Lucida Sans Unicode"/>
          <w:b/>
          <w:sz w:val="20"/>
          <w:szCs w:val="20"/>
        </w:rPr>
      </w:pPr>
      <w:r w:rsidRPr="003E3CDC">
        <w:rPr>
          <w:rFonts w:ascii="Lucida Sans Unicode" w:hAnsi="Lucida Sans Unicode" w:cs="Lucida Sans Unicode"/>
          <w:b/>
          <w:sz w:val="20"/>
          <w:szCs w:val="20"/>
        </w:rPr>
        <w:t>CORRESPONDI</w:t>
      </w:r>
      <w:r w:rsidR="009D3943" w:rsidRPr="003E3CDC">
        <w:rPr>
          <w:rFonts w:ascii="Lucida Sans Unicode" w:hAnsi="Lucida Sans Unicode" w:cs="Lucida Sans Unicode"/>
          <w:b/>
          <w:sz w:val="20"/>
          <w:szCs w:val="20"/>
        </w:rPr>
        <w:t xml:space="preserve">ENTE AL AÑO DOS MIL </w:t>
      </w:r>
      <w:r w:rsidR="00003295" w:rsidRPr="003E3CDC">
        <w:rPr>
          <w:rFonts w:ascii="Lucida Sans Unicode" w:hAnsi="Lucida Sans Unicode" w:cs="Lucida Sans Unicode"/>
          <w:b/>
          <w:sz w:val="20"/>
          <w:szCs w:val="20"/>
        </w:rPr>
        <w:t>VEINTICUATRO</w:t>
      </w:r>
    </w:p>
    <w:p w14:paraId="24DF71C0" w14:textId="77777777" w:rsidR="0003738F" w:rsidRPr="003E3CDC" w:rsidRDefault="0003738F" w:rsidP="004E249D">
      <w:pPr>
        <w:spacing w:after="0" w:line="276" w:lineRule="auto"/>
        <w:jc w:val="both"/>
        <w:rPr>
          <w:rFonts w:ascii="Lucida Sans Unicode" w:hAnsi="Lucida Sans Unicode" w:cs="Lucida Sans Unicode"/>
          <w:b/>
          <w:sz w:val="20"/>
          <w:szCs w:val="20"/>
        </w:rPr>
      </w:pPr>
    </w:p>
    <w:p w14:paraId="25BD4A7C" w14:textId="47737857" w:rsidR="0099607F" w:rsidRPr="003E3CDC" w:rsidRDefault="00326E32" w:rsidP="004E249D">
      <w:pPr>
        <w:spacing w:after="0" w:line="276" w:lineRule="auto"/>
        <w:jc w:val="both"/>
        <w:rPr>
          <w:rFonts w:ascii="Lucida Sans Unicode" w:hAnsi="Lucida Sans Unicode" w:cs="Lucida Sans Unicode"/>
          <w:bCs/>
          <w:sz w:val="20"/>
          <w:szCs w:val="20"/>
        </w:rPr>
      </w:pPr>
      <w:r w:rsidRPr="003E3CDC">
        <w:rPr>
          <w:rFonts w:ascii="Lucida Sans Unicode" w:hAnsi="Lucida Sans Unicode" w:cs="Lucida Sans Unicode"/>
          <w:b/>
          <w:sz w:val="20"/>
          <w:szCs w:val="20"/>
        </w:rPr>
        <w:t>1</w:t>
      </w:r>
      <w:r w:rsidR="00B54322" w:rsidRPr="003E3CDC">
        <w:rPr>
          <w:rFonts w:ascii="Lucida Sans Unicode" w:hAnsi="Lucida Sans Unicode" w:cs="Lucida Sans Unicode"/>
          <w:b/>
          <w:sz w:val="20"/>
          <w:szCs w:val="20"/>
        </w:rPr>
        <w:t xml:space="preserve">. </w:t>
      </w:r>
      <w:r w:rsidR="00003295" w:rsidRPr="003E3CDC">
        <w:rPr>
          <w:rFonts w:ascii="Lucida Sans Unicode" w:hAnsi="Lucida Sans Unicode" w:cs="Lucida Sans Unicode"/>
          <w:b/>
          <w:sz w:val="20"/>
          <w:szCs w:val="20"/>
        </w:rPr>
        <w:t>APROBACIÓN DE LA INTEGRACIÓN DE LA COMISIÓN DE PRERROGATIVAS A PARTIDOS POLÍTICOS</w:t>
      </w:r>
      <w:r w:rsidR="00003295" w:rsidRPr="003E3CDC">
        <w:rPr>
          <w:rFonts w:ascii="Lucida Sans Unicode" w:hAnsi="Lucida Sans Unicode" w:cs="Lucida Sans Unicode"/>
          <w:bCs/>
          <w:sz w:val="20"/>
          <w:szCs w:val="20"/>
        </w:rPr>
        <w:t xml:space="preserve">. El diez de octubre, </w:t>
      </w:r>
      <w:r w:rsidR="00F8230C" w:rsidRPr="003E3CDC">
        <w:rPr>
          <w:rFonts w:ascii="Lucida Sans Unicode" w:hAnsi="Lucida Sans Unicode" w:cs="Lucida Sans Unicode"/>
          <w:bCs/>
          <w:sz w:val="20"/>
          <w:szCs w:val="20"/>
        </w:rPr>
        <w:t xml:space="preserve">en la vigésima séptima sesión extraordinaria, este Consejo General aprobó el acuerdo </w:t>
      </w:r>
      <w:r w:rsidR="00003295" w:rsidRPr="003E3CDC">
        <w:rPr>
          <w:rFonts w:ascii="Lucida Sans Unicode" w:hAnsi="Lucida Sans Unicode" w:cs="Lucida Sans Unicode"/>
          <w:bCs/>
          <w:sz w:val="20"/>
          <w:szCs w:val="20"/>
        </w:rPr>
        <w:t>identificado con la clave alfanumérica IEPC-ACG-349/2024</w:t>
      </w:r>
      <w:r w:rsidR="00864DAD" w:rsidRPr="003E3CDC">
        <w:rPr>
          <w:rStyle w:val="Refdenotaalpie"/>
          <w:rFonts w:ascii="Lucida Sans Unicode" w:hAnsi="Lucida Sans Unicode" w:cs="Lucida Sans Unicode"/>
          <w:bCs/>
          <w:sz w:val="20"/>
          <w:szCs w:val="20"/>
        </w:rPr>
        <w:footnoteReference w:id="2"/>
      </w:r>
      <w:r w:rsidR="00003295" w:rsidRPr="003E3CDC">
        <w:rPr>
          <w:rFonts w:ascii="Lucida Sans Unicode" w:hAnsi="Lucida Sans Unicode" w:cs="Lucida Sans Unicode"/>
          <w:bCs/>
          <w:sz w:val="20"/>
          <w:szCs w:val="20"/>
        </w:rPr>
        <w:t xml:space="preserve">, </w:t>
      </w:r>
      <w:r w:rsidR="00F8230C" w:rsidRPr="003E3CDC">
        <w:rPr>
          <w:rFonts w:ascii="Lucida Sans Unicode" w:hAnsi="Lucida Sans Unicode" w:cs="Lucida Sans Unicode"/>
          <w:bCs/>
          <w:sz w:val="20"/>
          <w:szCs w:val="20"/>
        </w:rPr>
        <w:t>mediante el cual</w:t>
      </w:r>
      <w:r w:rsidR="00003295" w:rsidRPr="003E3CDC">
        <w:rPr>
          <w:rFonts w:ascii="Lucida Sans Unicode" w:hAnsi="Lucida Sans Unicode" w:cs="Lucida Sans Unicode"/>
          <w:bCs/>
          <w:sz w:val="20"/>
          <w:szCs w:val="20"/>
        </w:rPr>
        <w:t xml:space="preserve"> aprobó la integración de las comisiones internas de este organismo electoral, así como la designación de las personas titulares de las direcciones que fungirán como secretarías técnicas de dichas comisiones. Por lo que respecta a la Comisión de Prerrogativas a Partidos Políticos, </w:t>
      </w:r>
      <w:r w:rsidR="00F8230C" w:rsidRPr="003E3CDC">
        <w:rPr>
          <w:rFonts w:ascii="Lucida Sans Unicode" w:hAnsi="Lucida Sans Unicode" w:cs="Lucida Sans Unicode"/>
          <w:bCs/>
          <w:sz w:val="20"/>
          <w:szCs w:val="20"/>
        </w:rPr>
        <w:t>integrada</w:t>
      </w:r>
      <w:r w:rsidR="00003295" w:rsidRPr="003E3CDC">
        <w:rPr>
          <w:rFonts w:ascii="Lucida Sans Unicode" w:hAnsi="Lucida Sans Unicode" w:cs="Lucida Sans Unicode"/>
          <w:bCs/>
          <w:sz w:val="20"/>
          <w:szCs w:val="20"/>
        </w:rPr>
        <w:t xml:space="preserve"> por las consejeras electorales Miriam Guadalupe Gutiérrez Mora, Claudia Alejandra Vargas Bautista y Silvia Guadalupe Bustos Vásquez, fungiendo la primera como su presidenta.</w:t>
      </w:r>
    </w:p>
    <w:p w14:paraId="6FF40F27" w14:textId="77777777" w:rsidR="001974A7" w:rsidRPr="003E3CDC" w:rsidRDefault="001974A7" w:rsidP="004E249D">
      <w:pPr>
        <w:spacing w:after="0" w:line="276" w:lineRule="auto"/>
        <w:jc w:val="both"/>
        <w:rPr>
          <w:rFonts w:ascii="Lucida Sans Unicode" w:hAnsi="Lucida Sans Unicode" w:cs="Lucida Sans Unicode"/>
          <w:bCs/>
          <w:sz w:val="20"/>
          <w:szCs w:val="20"/>
        </w:rPr>
      </w:pPr>
    </w:p>
    <w:p w14:paraId="43825F41" w14:textId="6AF818B2" w:rsidR="001974A7" w:rsidRPr="003E3CDC" w:rsidRDefault="00326E32" w:rsidP="004E249D">
      <w:pPr>
        <w:pStyle w:val="Sinespaciado"/>
        <w:spacing w:line="276" w:lineRule="auto"/>
        <w:jc w:val="both"/>
        <w:rPr>
          <w:rFonts w:ascii="Lucida Sans Unicode" w:eastAsiaTheme="minorHAnsi" w:hAnsi="Lucida Sans Unicode" w:cs="Lucida Sans Unicode"/>
          <w:sz w:val="20"/>
          <w:szCs w:val="20"/>
          <w:lang w:val="es-MX" w:eastAsia="en-US"/>
        </w:rPr>
      </w:pPr>
      <w:r w:rsidRPr="003E3CDC">
        <w:rPr>
          <w:rFonts w:ascii="Lucida Sans Unicode" w:hAnsi="Lucida Sans Unicode" w:cs="Lucida Sans Unicode"/>
          <w:b/>
          <w:bCs/>
          <w:kern w:val="18"/>
          <w:sz w:val="20"/>
          <w:szCs w:val="20"/>
          <w:lang w:val="es-ES_tradnl"/>
        </w:rPr>
        <w:t>2</w:t>
      </w:r>
      <w:r w:rsidR="001974A7" w:rsidRPr="003E3CDC">
        <w:rPr>
          <w:rFonts w:ascii="Lucida Sans Unicode" w:hAnsi="Lucida Sans Unicode" w:cs="Lucida Sans Unicode"/>
          <w:b/>
          <w:bCs/>
          <w:kern w:val="18"/>
          <w:sz w:val="20"/>
          <w:szCs w:val="20"/>
          <w:lang w:val="es-ES_tradnl"/>
        </w:rPr>
        <w:t>. APROBACIÓN DEL REGLAMENTO DE PARTIDOS POLÍTICOS Y AGRUPACIONES POLÍTICAS ESTATALES</w:t>
      </w:r>
      <w:r w:rsidR="001974A7" w:rsidRPr="003E3CDC">
        <w:rPr>
          <w:rStyle w:val="Refdenotaalpie"/>
          <w:rFonts w:ascii="Lucida Sans Unicode" w:hAnsi="Lucida Sans Unicode" w:cs="Lucida Sans Unicode"/>
          <w:b/>
          <w:bCs/>
          <w:kern w:val="18"/>
          <w:sz w:val="20"/>
          <w:szCs w:val="20"/>
          <w:lang w:val="es-ES_tradnl"/>
        </w:rPr>
        <w:footnoteReference w:id="3"/>
      </w:r>
      <w:r w:rsidR="001974A7" w:rsidRPr="003E3CDC">
        <w:rPr>
          <w:rFonts w:ascii="Lucida Sans Unicode" w:hAnsi="Lucida Sans Unicode" w:cs="Lucida Sans Unicode"/>
          <w:b/>
          <w:bCs/>
          <w:kern w:val="18"/>
          <w:sz w:val="20"/>
          <w:szCs w:val="20"/>
          <w:lang w:val="es-ES_tradnl"/>
        </w:rPr>
        <w:t xml:space="preserve">. </w:t>
      </w:r>
      <w:r w:rsidR="001974A7" w:rsidRPr="003E3CDC">
        <w:rPr>
          <w:rFonts w:ascii="Lucida Sans Unicode" w:eastAsiaTheme="minorHAnsi" w:hAnsi="Lucida Sans Unicode" w:cs="Lucida Sans Unicode"/>
          <w:sz w:val="20"/>
          <w:szCs w:val="20"/>
          <w:lang w:val="es-MX" w:eastAsia="en-US"/>
        </w:rPr>
        <w:t>El dieciocho de diciembre, en la décima segunda sesión ordinaria, este Consejo General aprobó el acuerdo identificado con clave alfanumérica IEPC-ACG-367/2024</w:t>
      </w:r>
      <w:r w:rsidR="001974A7" w:rsidRPr="003E3CDC">
        <w:rPr>
          <w:rFonts w:ascii="Lucida Sans Unicode" w:eastAsiaTheme="minorHAnsi" w:hAnsi="Lucida Sans Unicode" w:cs="Lucida Sans Unicode"/>
          <w:sz w:val="20"/>
          <w:szCs w:val="20"/>
          <w:vertAlign w:val="superscript"/>
          <w:lang w:val="es-MX" w:eastAsia="en-US"/>
        </w:rPr>
        <w:footnoteReference w:id="4"/>
      </w:r>
      <w:r w:rsidR="001974A7" w:rsidRPr="003E3CDC">
        <w:rPr>
          <w:rFonts w:ascii="Lucida Sans Unicode" w:eastAsiaTheme="minorHAnsi" w:hAnsi="Lucida Sans Unicode" w:cs="Lucida Sans Unicode"/>
          <w:sz w:val="20"/>
          <w:szCs w:val="20"/>
          <w:lang w:val="es-MX" w:eastAsia="en-US"/>
        </w:rPr>
        <w:t>, mediante el cual</w:t>
      </w:r>
      <w:r w:rsidR="001974A7" w:rsidRPr="003E3CDC">
        <w:rPr>
          <w:rFonts w:ascii="Lucida Sans Unicode" w:eastAsia="Trebuchet MS" w:hAnsi="Lucida Sans Unicode" w:cs="Lucida Sans Unicode"/>
          <w:b/>
          <w:sz w:val="20"/>
          <w:szCs w:val="20"/>
          <w:lang w:val="es-MX" w:eastAsia="es-ES" w:bidi="es-ES"/>
        </w:rPr>
        <w:t xml:space="preserve"> </w:t>
      </w:r>
      <w:r w:rsidR="001974A7" w:rsidRPr="003E3CDC">
        <w:rPr>
          <w:rFonts w:ascii="Lucida Sans Unicode" w:eastAsia="Trebuchet MS" w:hAnsi="Lucida Sans Unicode" w:cs="Lucida Sans Unicode"/>
          <w:bCs/>
          <w:sz w:val="20"/>
          <w:szCs w:val="20"/>
          <w:lang w:val="es-MX" w:eastAsia="es-ES" w:bidi="es-ES"/>
        </w:rPr>
        <w:t>se aprueba y expide el Reglamento de Partidos Políticos Locales y Agrupaciones Políticas Estatales,</w:t>
      </w:r>
      <w:r w:rsidR="00C53B9E" w:rsidRPr="003E3CDC">
        <w:rPr>
          <w:rFonts w:ascii="Lucida Sans Unicode" w:eastAsia="Trebuchet MS" w:hAnsi="Lucida Sans Unicode" w:cs="Lucida Sans Unicode"/>
          <w:bCs/>
          <w:sz w:val="20"/>
          <w:szCs w:val="20"/>
          <w:lang w:val="es-MX" w:eastAsia="es-ES" w:bidi="es-ES"/>
        </w:rPr>
        <w:t xml:space="preserve"> y,</w:t>
      </w:r>
      <w:r w:rsidR="001974A7" w:rsidRPr="003E3CDC">
        <w:rPr>
          <w:rFonts w:ascii="Lucida Sans Unicode" w:eastAsiaTheme="minorHAnsi" w:hAnsi="Lucida Sans Unicode" w:cs="Lucida Sans Unicode"/>
          <w:sz w:val="20"/>
          <w:szCs w:val="20"/>
          <w:lang w:val="es-MX" w:eastAsia="en-US"/>
        </w:rPr>
        <w:t xml:space="preserve"> abroga el Reglamento de Agrupaciones Políticas del Instituto Electoral y de Participación Ciudadana del Estado de Jalisco y el Reglamento sobre modificaciones a los documentos básicos, registro, designación, sustitución o renovación de integrantes de órganos directivos de agrupaciones políticas y partidos políticos locales, </w:t>
      </w:r>
      <w:r w:rsidR="001974A7" w:rsidRPr="003E3CDC">
        <w:rPr>
          <w:rFonts w:ascii="Lucida Sans Unicode" w:eastAsiaTheme="minorHAnsi" w:hAnsi="Lucida Sans Unicode" w:cs="Lucida Sans Unicode"/>
          <w:sz w:val="20"/>
          <w:szCs w:val="20"/>
          <w:lang w:val="es-MX" w:eastAsia="en-US"/>
        </w:rPr>
        <w:lastRenderedPageBreak/>
        <w:t>y el registro de la normatividad interna de estos últimos en el Instituto Electoral y de Participación Ciudadana del Estado de Jalisco</w:t>
      </w:r>
      <w:r w:rsidR="001974A7" w:rsidRPr="003E3CDC">
        <w:rPr>
          <w:rStyle w:val="Refdenotaalpie"/>
          <w:rFonts w:ascii="Lucida Sans Unicode" w:eastAsiaTheme="minorHAnsi" w:hAnsi="Lucida Sans Unicode" w:cs="Lucida Sans Unicode"/>
          <w:sz w:val="20"/>
          <w:szCs w:val="20"/>
          <w:lang w:val="es-MX" w:eastAsia="en-US"/>
        </w:rPr>
        <w:footnoteReference w:id="5"/>
      </w:r>
      <w:r w:rsidR="001974A7" w:rsidRPr="003E3CDC">
        <w:rPr>
          <w:rFonts w:ascii="Lucida Sans Unicode" w:eastAsiaTheme="minorHAnsi" w:hAnsi="Lucida Sans Unicode" w:cs="Lucida Sans Unicode"/>
          <w:sz w:val="20"/>
          <w:szCs w:val="20"/>
          <w:lang w:val="es-MX" w:eastAsia="en-US"/>
        </w:rPr>
        <w:t>.</w:t>
      </w:r>
    </w:p>
    <w:p w14:paraId="2DDA262E" w14:textId="77777777" w:rsidR="00F8230C" w:rsidRPr="003E3CDC" w:rsidRDefault="00F8230C" w:rsidP="004E249D">
      <w:pPr>
        <w:pStyle w:val="Sinespaciado"/>
        <w:spacing w:line="276" w:lineRule="auto"/>
        <w:jc w:val="both"/>
        <w:rPr>
          <w:rFonts w:ascii="Lucida Sans Unicode" w:eastAsiaTheme="minorHAnsi" w:hAnsi="Lucida Sans Unicode" w:cs="Lucida Sans Unicode"/>
          <w:sz w:val="20"/>
          <w:szCs w:val="20"/>
          <w:lang w:val="es-MX" w:eastAsia="en-US"/>
        </w:rPr>
      </w:pPr>
    </w:p>
    <w:p w14:paraId="6E6E5432" w14:textId="2476F04A" w:rsidR="00326E32" w:rsidRPr="003E3CDC" w:rsidRDefault="00326E32" w:rsidP="004E249D">
      <w:pPr>
        <w:pStyle w:val="Sinespaciado"/>
        <w:spacing w:line="276" w:lineRule="auto"/>
        <w:jc w:val="both"/>
        <w:rPr>
          <w:rFonts w:ascii="Lucida Sans Unicode" w:eastAsiaTheme="minorHAnsi" w:hAnsi="Lucida Sans Unicode" w:cs="Lucida Sans Unicode"/>
          <w:sz w:val="20"/>
          <w:szCs w:val="20"/>
          <w:lang w:val="es-MX" w:eastAsia="en-US"/>
        </w:rPr>
      </w:pPr>
      <w:r w:rsidRPr="003E3CDC">
        <w:rPr>
          <w:rFonts w:ascii="Lucida Sans Unicode" w:hAnsi="Lucida Sans Unicode" w:cs="Lucida Sans Unicode"/>
          <w:b/>
          <w:sz w:val="20"/>
          <w:szCs w:val="20"/>
        </w:rPr>
        <w:t>3. APROBACIÓN DE LA CONVOCATORIA PARA EL PROCESO DE CONSTITUCIÓN DE PARTIDOS POLÍTICOS LOCALES</w:t>
      </w:r>
      <w:r w:rsidRPr="003E3CDC">
        <w:rPr>
          <w:rFonts w:ascii="Lucida Sans Unicode" w:hAnsi="Lucida Sans Unicode" w:cs="Lucida Sans Unicode"/>
          <w:bCs/>
          <w:sz w:val="20"/>
          <w:szCs w:val="20"/>
        </w:rPr>
        <w:t xml:space="preserve">. </w:t>
      </w:r>
      <w:r w:rsidR="00F8230C" w:rsidRPr="003E3CDC">
        <w:rPr>
          <w:rFonts w:ascii="Lucida Sans Unicode" w:eastAsiaTheme="minorHAnsi" w:hAnsi="Lucida Sans Unicode" w:cs="Lucida Sans Unicode"/>
          <w:sz w:val="20"/>
          <w:szCs w:val="20"/>
          <w:lang w:val="es-MX" w:eastAsia="en-US"/>
        </w:rPr>
        <w:t xml:space="preserve">El dieciocho de diciembre, en la décima segunda sesión ordinaria, este Consejo General </w:t>
      </w:r>
      <w:r w:rsidR="001B4849" w:rsidRPr="003E3CDC">
        <w:rPr>
          <w:rFonts w:ascii="Lucida Sans Unicode" w:eastAsiaTheme="minorHAnsi" w:hAnsi="Lucida Sans Unicode" w:cs="Lucida Sans Unicode"/>
          <w:sz w:val="20"/>
          <w:szCs w:val="20"/>
          <w:lang w:val="es-MX" w:eastAsia="en-US"/>
        </w:rPr>
        <w:t>mediante</w:t>
      </w:r>
      <w:r w:rsidR="00F8230C" w:rsidRPr="003E3CDC">
        <w:rPr>
          <w:rFonts w:ascii="Lucida Sans Unicode" w:eastAsiaTheme="minorHAnsi" w:hAnsi="Lucida Sans Unicode" w:cs="Lucida Sans Unicode"/>
          <w:sz w:val="20"/>
          <w:szCs w:val="20"/>
          <w:lang w:val="es-MX" w:eastAsia="en-US"/>
        </w:rPr>
        <w:t xml:space="preserve"> acuerdo identificado con clave alfanumérica</w:t>
      </w:r>
      <w:r w:rsidRPr="003E3CDC">
        <w:rPr>
          <w:rFonts w:ascii="Lucida Sans Unicode" w:eastAsiaTheme="minorHAnsi" w:hAnsi="Lucida Sans Unicode" w:cs="Lucida Sans Unicode"/>
          <w:sz w:val="20"/>
          <w:szCs w:val="20"/>
          <w:lang w:val="es-MX" w:eastAsia="en-US"/>
        </w:rPr>
        <w:t xml:space="preserve"> IEPC-ACG-368-2024</w:t>
      </w:r>
      <w:r w:rsidRPr="003E3CDC">
        <w:rPr>
          <w:rStyle w:val="Refdenotaalpie"/>
          <w:rFonts w:ascii="Lucida Sans Unicode" w:eastAsiaTheme="minorHAnsi" w:hAnsi="Lucida Sans Unicode" w:cs="Lucida Sans Unicode"/>
          <w:sz w:val="20"/>
          <w:szCs w:val="20"/>
          <w:lang w:val="es-MX" w:eastAsia="en-US"/>
        </w:rPr>
        <w:footnoteReference w:id="6"/>
      </w:r>
      <w:r w:rsidR="000F55E6" w:rsidRPr="003E3CDC">
        <w:rPr>
          <w:rFonts w:ascii="Lucida Sans Unicode" w:eastAsiaTheme="minorHAnsi" w:hAnsi="Lucida Sans Unicode" w:cs="Lucida Sans Unicode"/>
          <w:sz w:val="20"/>
          <w:szCs w:val="20"/>
          <w:lang w:val="es-MX" w:eastAsia="en-US"/>
        </w:rPr>
        <w:t>,</w:t>
      </w:r>
      <w:r w:rsidR="001B4849" w:rsidRPr="003E3CDC">
        <w:rPr>
          <w:rFonts w:ascii="Lucida Sans Unicode" w:eastAsiaTheme="minorHAnsi" w:hAnsi="Lucida Sans Unicode" w:cs="Lucida Sans Unicode"/>
          <w:sz w:val="20"/>
          <w:szCs w:val="20"/>
          <w:lang w:val="es-MX" w:eastAsia="en-US"/>
        </w:rPr>
        <w:t xml:space="preserve"> aprobó</w:t>
      </w:r>
      <w:r w:rsidR="00CF2EF1" w:rsidRPr="003E3CDC">
        <w:rPr>
          <w:rFonts w:ascii="Lucida Sans Unicode" w:eastAsiaTheme="minorHAnsi" w:hAnsi="Lucida Sans Unicode" w:cs="Lucida Sans Unicode"/>
          <w:sz w:val="20"/>
          <w:szCs w:val="20"/>
          <w:lang w:val="es-MX" w:eastAsia="en-US"/>
        </w:rPr>
        <w:t xml:space="preserve"> el texto de la Convocatoria a las organizaciones ciudadanas y agrupaciones políticas estatales interesadas en constituirse como partidos políticos locales en el estado de Jalisco, así como los formatos correspondientes y el porcentaje de afiliaciones mínimo requerido para su constitución.</w:t>
      </w:r>
    </w:p>
    <w:p w14:paraId="3EA4C670" w14:textId="77777777" w:rsidR="00003295" w:rsidRPr="003E3CDC" w:rsidRDefault="00003295" w:rsidP="004E249D">
      <w:pPr>
        <w:spacing w:after="0" w:line="276" w:lineRule="auto"/>
        <w:jc w:val="both"/>
        <w:rPr>
          <w:rFonts w:ascii="Lucida Sans Unicode" w:hAnsi="Lucida Sans Unicode" w:cs="Lucida Sans Unicode"/>
          <w:sz w:val="20"/>
          <w:szCs w:val="20"/>
        </w:rPr>
      </w:pPr>
    </w:p>
    <w:p w14:paraId="01E5A36C" w14:textId="3D0B22F9" w:rsidR="0099607F" w:rsidRPr="003E3CDC" w:rsidRDefault="0099607F" w:rsidP="004E249D">
      <w:pPr>
        <w:spacing w:after="0" w:line="276" w:lineRule="auto"/>
        <w:jc w:val="both"/>
        <w:rPr>
          <w:rFonts w:ascii="Lucida Sans Unicode" w:hAnsi="Lucida Sans Unicode" w:cs="Lucida Sans Unicode"/>
          <w:b/>
          <w:bCs/>
          <w:sz w:val="20"/>
          <w:szCs w:val="20"/>
          <w:lang w:val="es-419"/>
        </w:rPr>
      </w:pPr>
      <w:r w:rsidRPr="003E3CDC">
        <w:rPr>
          <w:rFonts w:ascii="Lucida Sans Unicode" w:hAnsi="Lucida Sans Unicode" w:cs="Lucida Sans Unicode"/>
          <w:b/>
          <w:bCs/>
          <w:sz w:val="20"/>
          <w:szCs w:val="20"/>
          <w:lang w:val="es-419"/>
        </w:rPr>
        <w:t>CORRESPONDIENTES AL AÑO DOS MIL VEINT</w:t>
      </w:r>
      <w:r w:rsidR="00003295" w:rsidRPr="003E3CDC">
        <w:rPr>
          <w:rFonts w:ascii="Lucida Sans Unicode" w:hAnsi="Lucida Sans Unicode" w:cs="Lucida Sans Unicode"/>
          <w:b/>
          <w:bCs/>
          <w:sz w:val="20"/>
          <w:szCs w:val="20"/>
          <w:lang w:val="es-419"/>
        </w:rPr>
        <w:t>ICINCO</w:t>
      </w:r>
    </w:p>
    <w:p w14:paraId="0CA0AE53" w14:textId="77777777" w:rsidR="00C5240B" w:rsidRPr="003E3CDC" w:rsidRDefault="00C5240B" w:rsidP="004E249D">
      <w:pPr>
        <w:spacing w:after="0" w:line="276" w:lineRule="auto"/>
        <w:jc w:val="both"/>
        <w:rPr>
          <w:rFonts w:ascii="Lucida Sans Unicode" w:hAnsi="Lucida Sans Unicode" w:cs="Lucida Sans Unicode"/>
          <w:sz w:val="20"/>
          <w:szCs w:val="20"/>
        </w:rPr>
      </w:pPr>
    </w:p>
    <w:p w14:paraId="0B14674B" w14:textId="062C31C4" w:rsidR="00C5240B" w:rsidRPr="003E3CDC" w:rsidRDefault="00BB73D4" w:rsidP="009050D2">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4</w:t>
      </w:r>
      <w:r w:rsidR="00C5240B" w:rsidRPr="003E3CDC">
        <w:rPr>
          <w:rFonts w:ascii="Lucida Sans Unicode" w:hAnsi="Lucida Sans Unicode" w:cs="Lucida Sans Unicode"/>
          <w:b/>
          <w:bCs/>
          <w:sz w:val="20"/>
          <w:szCs w:val="20"/>
        </w:rPr>
        <w:t>. DE LA MANIFESTACIÓN DE INTENCIÓN PRESENTADA POR LA ORGANIZACIÓN</w:t>
      </w:r>
      <w:r w:rsidR="00CB26E0" w:rsidRPr="003E3CDC">
        <w:rPr>
          <w:rFonts w:ascii="Lucida Sans Unicode" w:hAnsi="Lucida Sans Unicode" w:cs="Lucida Sans Unicode"/>
          <w:sz w:val="20"/>
          <w:szCs w:val="20"/>
        </w:rPr>
        <w:t>. El treinta y uno de enero, fue presentado ante la Oficialía de Partes de este Instituto Electoral la Manifestación de Intenció</w:t>
      </w:r>
      <w:r w:rsidR="001B4849" w:rsidRPr="003E3CDC">
        <w:rPr>
          <w:rFonts w:ascii="Lucida Sans Unicode" w:hAnsi="Lucida Sans Unicode" w:cs="Lucida Sans Unicode"/>
          <w:sz w:val="20"/>
          <w:szCs w:val="20"/>
        </w:rPr>
        <w:t>n</w:t>
      </w:r>
      <w:r w:rsidR="008B54BA" w:rsidRPr="003E3CDC">
        <w:rPr>
          <w:rFonts w:ascii="Lucida Sans Unicode" w:hAnsi="Lucida Sans Unicode" w:cs="Lucida Sans Unicode"/>
          <w:sz w:val="20"/>
          <w:szCs w:val="20"/>
        </w:rPr>
        <w:t xml:space="preserve">, así como la documentación que integra el expediente correspondiente, </w:t>
      </w:r>
      <w:r w:rsidR="00170A30" w:rsidRPr="003E3CDC">
        <w:rPr>
          <w:rFonts w:ascii="Lucida Sans Unicode" w:hAnsi="Lucida Sans Unicode" w:cs="Lucida Sans Unicode"/>
          <w:sz w:val="20"/>
          <w:szCs w:val="20"/>
        </w:rPr>
        <w:t>registrad</w:t>
      </w:r>
      <w:r w:rsidR="001B4849" w:rsidRPr="003E3CDC">
        <w:rPr>
          <w:rFonts w:ascii="Lucida Sans Unicode" w:hAnsi="Lucida Sans Unicode" w:cs="Lucida Sans Unicode"/>
          <w:sz w:val="20"/>
          <w:szCs w:val="20"/>
        </w:rPr>
        <w:t>a</w:t>
      </w:r>
      <w:r w:rsidR="00170A30" w:rsidRPr="003E3CDC">
        <w:rPr>
          <w:rFonts w:ascii="Lucida Sans Unicode" w:hAnsi="Lucida Sans Unicode" w:cs="Lucida Sans Unicode"/>
          <w:sz w:val="20"/>
          <w:szCs w:val="20"/>
        </w:rPr>
        <w:t xml:space="preserve"> con el número de folio </w:t>
      </w:r>
      <w:r w:rsidR="00170A30" w:rsidRPr="003E3CDC">
        <w:rPr>
          <w:rFonts w:ascii="Lucida Sans Unicode" w:hAnsi="Lucida Sans Unicode" w:cs="Lucida Sans Unicode"/>
          <w:b/>
          <w:bCs/>
          <w:sz w:val="20"/>
          <w:szCs w:val="20"/>
        </w:rPr>
        <w:t>00165</w:t>
      </w:r>
      <w:r w:rsidR="00170A30" w:rsidRPr="003E3CDC">
        <w:rPr>
          <w:rFonts w:ascii="Lucida Sans Unicode" w:hAnsi="Lucida Sans Unicode" w:cs="Lucida Sans Unicode"/>
          <w:sz w:val="20"/>
          <w:szCs w:val="20"/>
        </w:rPr>
        <w:t>,</w:t>
      </w:r>
      <w:r w:rsidR="00CB26E0" w:rsidRPr="003E3CDC">
        <w:rPr>
          <w:rFonts w:ascii="Lucida Sans Unicode" w:hAnsi="Lucida Sans Unicode" w:cs="Lucida Sans Unicode"/>
          <w:sz w:val="20"/>
          <w:szCs w:val="20"/>
        </w:rPr>
        <w:t xml:space="preserve"> suscrit</w:t>
      </w:r>
      <w:r w:rsidR="001B4849" w:rsidRPr="003E3CDC">
        <w:rPr>
          <w:rFonts w:ascii="Lucida Sans Unicode" w:hAnsi="Lucida Sans Unicode" w:cs="Lucida Sans Unicode"/>
          <w:sz w:val="20"/>
          <w:szCs w:val="20"/>
        </w:rPr>
        <w:t>a</w:t>
      </w:r>
      <w:r w:rsidR="00CB26E0" w:rsidRPr="003E3CDC">
        <w:rPr>
          <w:rFonts w:ascii="Lucida Sans Unicode" w:hAnsi="Lucida Sans Unicode" w:cs="Lucida Sans Unicode"/>
          <w:sz w:val="20"/>
          <w:szCs w:val="20"/>
        </w:rPr>
        <w:t xml:space="preserve"> por el C. Emmanuel Alejandro Puerto Covarrubias, en su carácter </w:t>
      </w:r>
      <w:r w:rsidR="001B4849" w:rsidRPr="003E3CDC">
        <w:rPr>
          <w:rFonts w:ascii="Lucida Sans Unicode" w:hAnsi="Lucida Sans Unicode" w:cs="Lucida Sans Unicode"/>
          <w:sz w:val="20"/>
          <w:szCs w:val="20"/>
        </w:rPr>
        <w:t>de</w:t>
      </w:r>
      <w:r w:rsidR="00CB26E0" w:rsidRPr="003E3CDC">
        <w:rPr>
          <w:rFonts w:ascii="Lucida Sans Unicode" w:hAnsi="Lucida Sans Unicode" w:cs="Lucida Sans Unicode"/>
          <w:sz w:val="20"/>
          <w:szCs w:val="20"/>
        </w:rPr>
        <w:t xml:space="preserve"> representante legal de la organización “Alianza por la Vivienda Asequible, A.C.</w:t>
      </w:r>
      <w:r w:rsidR="009050D2" w:rsidRPr="003E3CDC">
        <w:rPr>
          <w:rFonts w:ascii="Lucida Sans Unicode" w:hAnsi="Lucida Sans Unicode" w:cs="Lucida Sans Unicode"/>
          <w:sz w:val="20"/>
          <w:szCs w:val="20"/>
        </w:rPr>
        <w:t>”</w:t>
      </w:r>
      <w:r w:rsidR="001B4849" w:rsidRPr="003E3CDC">
        <w:rPr>
          <w:rFonts w:ascii="Lucida Sans Unicode" w:hAnsi="Lucida Sans Unicode" w:cs="Lucida Sans Unicode"/>
          <w:sz w:val="20"/>
          <w:szCs w:val="20"/>
        </w:rPr>
        <w:t xml:space="preserve"> para su </w:t>
      </w:r>
      <w:r w:rsidR="009050D2" w:rsidRPr="003E3CDC">
        <w:rPr>
          <w:rFonts w:ascii="Lucida Sans Unicode" w:hAnsi="Lucida Sans Unicode" w:cs="Lucida Sans Unicode"/>
          <w:sz w:val="20"/>
          <w:szCs w:val="20"/>
        </w:rPr>
        <w:t>constitución</w:t>
      </w:r>
      <w:r w:rsidR="00CB26E0" w:rsidRPr="003E3CDC">
        <w:rPr>
          <w:rFonts w:ascii="Lucida Sans Unicode" w:hAnsi="Lucida Sans Unicode" w:cs="Lucida Sans Unicode"/>
          <w:sz w:val="20"/>
          <w:szCs w:val="20"/>
        </w:rPr>
        <w:t xml:space="preserve"> </w:t>
      </w:r>
      <w:r w:rsidR="001B4849" w:rsidRPr="003E3CDC">
        <w:rPr>
          <w:rFonts w:ascii="Lucida Sans Unicode" w:hAnsi="Lucida Sans Unicode" w:cs="Lucida Sans Unicode"/>
          <w:sz w:val="20"/>
          <w:szCs w:val="20"/>
        </w:rPr>
        <w:t xml:space="preserve">como partido político local </w:t>
      </w:r>
      <w:r w:rsidR="009050D2" w:rsidRPr="003E3CDC">
        <w:rPr>
          <w:rFonts w:ascii="Lucida Sans Unicode" w:hAnsi="Lucida Sans Unicode" w:cs="Lucida Sans Unicode"/>
          <w:sz w:val="20"/>
          <w:szCs w:val="20"/>
        </w:rPr>
        <w:t>bajo la denominación “La Mayoría”</w:t>
      </w:r>
      <w:r w:rsidR="00170A30" w:rsidRPr="003E3CDC">
        <w:rPr>
          <w:rFonts w:ascii="Lucida Sans Unicode" w:hAnsi="Lucida Sans Unicode" w:cs="Lucida Sans Unicode"/>
          <w:sz w:val="20"/>
          <w:szCs w:val="20"/>
        </w:rPr>
        <w:t>.</w:t>
      </w:r>
    </w:p>
    <w:p w14:paraId="62FAFD35" w14:textId="77777777" w:rsidR="008425D4" w:rsidRPr="003E3CDC" w:rsidRDefault="008425D4" w:rsidP="004E249D">
      <w:pPr>
        <w:spacing w:after="0" w:line="276" w:lineRule="auto"/>
        <w:jc w:val="both"/>
        <w:rPr>
          <w:rFonts w:ascii="Lucida Sans Unicode" w:hAnsi="Lucida Sans Unicode" w:cs="Lucida Sans Unicode"/>
          <w:b/>
          <w:bCs/>
          <w:sz w:val="20"/>
          <w:szCs w:val="20"/>
        </w:rPr>
      </w:pPr>
    </w:p>
    <w:p w14:paraId="74A57BDD" w14:textId="622725EF" w:rsidR="00C5240B" w:rsidRPr="003E3CDC" w:rsidRDefault="00BB73D4" w:rsidP="004E249D">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5</w:t>
      </w:r>
      <w:r w:rsidR="00C5240B" w:rsidRPr="003E3CDC">
        <w:rPr>
          <w:rFonts w:ascii="Lucida Sans Unicode" w:hAnsi="Lucida Sans Unicode" w:cs="Lucida Sans Unicode"/>
          <w:b/>
          <w:bCs/>
          <w:sz w:val="20"/>
          <w:szCs w:val="20"/>
        </w:rPr>
        <w:t>. APROBACIÓN DE LOS DICT</w:t>
      </w:r>
      <w:r w:rsidR="001B4849" w:rsidRPr="003E3CDC">
        <w:rPr>
          <w:rFonts w:ascii="Lucida Sans Unicode" w:hAnsi="Lucida Sans Unicode" w:cs="Lucida Sans Unicode"/>
          <w:b/>
          <w:bCs/>
          <w:sz w:val="20"/>
          <w:szCs w:val="20"/>
        </w:rPr>
        <w:tab/>
        <w:t>Á</w:t>
      </w:r>
      <w:r w:rsidR="00C5240B" w:rsidRPr="003E3CDC">
        <w:rPr>
          <w:rFonts w:ascii="Lucida Sans Unicode" w:hAnsi="Lucida Sans Unicode" w:cs="Lucida Sans Unicode"/>
          <w:b/>
          <w:bCs/>
          <w:sz w:val="20"/>
          <w:szCs w:val="20"/>
        </w:rPr>
        <w:t xml:space="preserve">MENES DE PROCEDENCIA </w:t>
      </w:r>
      <w:r w:rsidR="00395167" w:rsidRPr="003E3CDC">
        <w:rPr>
          <w:rFonts w:ascii="Lucida Sans Unicode" w:hAnsi="Lucida Sans Unicode" w:cs="Lucida Sans Unicode"/>
          <w:b/>
          <w:bCs/>
          <w:sz w:val="20"/>
          <w:szCs w:val="20"/>
        </w:rPr>
        <w:t>DE</w:t>
      </w:r>
      <w:r w:rsidR="00DE21B4" w:rsidRPr="003E3CDC">
        <w:rPr>
          <w:rFonts w:ascii="Lucida Sans Unicode" w:hAnsi="Lucida Sans Unicode" w:cs="Lucida Sans Unicode"/>
          <w:b/>
          <w:bCs/>
          <w:sz w:val="20"/>
          <w:szCs w:val="20"/>
        </w:rPr>
        <w:t xml:space="preserve"> </w:t>
      </w:r>
      <w:r w:rsidR="00C5240B" w:rsidRPr="003E3CDC">
        <w:rPr>
          <w:rFonts w:ascii="Lucida Sans Unicode" w:hAnsi="Lucida Sans Unicode" w:cs="Lucida Sans Unicode"/>
          <w:b/>
          <w:bCs/>
          <w:sz w:val="20"/>
          <w:szCs w:val="20"/>
        </w:rPr>
        <w:t>LA MANIFESTACIÓN DE INTENCIÓN.</w:t>
      </w:r>
      <w:r w:rsidR="00C5240B" w:rsidRPr="003E3CDC">
        <w:rPr>
          <w:rFonts w:ascii="Lucida Sans Unicode" w:hAnsi="Lucida Sans Unicode" w:cs="Lucida Sans Unicode"/>
          <w:sz w:val="20"/>
          <w:szCs w:val="20"/>
        </w:rPr>
        <w:t xml:space="preserve"> El veintiséis de febrero, en la primera sesión ordinaria </w:t>
      </w:r>
      <w:r w:rsidR="00C5240B" w:rsidRPr="003E3CDC">
        <w:rPr>
          <w:rFonts w:ascii="Lucida Sans Unicode" w:hAnsi="Lucida Sans Unicode" w:cs="Lucida Sans Unicode"/>
          <w:bCs/>
          <w:sz w:val="20"/>
          <w:szCs w:val="20"/>
        </w:rPr>
        <w:t>de este Consejo General</w:t>
      </w:r>
      <w:r w:rsidR="00C5240B" w:rsidRPr="003E3CDC">
        <w:rPr>
          <w:rFonts w:ascii="Lucida Sans Unicode" w:hAnsi="Lucida Sans Unicode" w:cs="Lucida Sans Unicode"/>
          <w:sz w:val="20"/>
          <w:szCs w:val="20"/>
        </w:rPr>
        <w:t xml:space="preserve">, </w:t>
      </w:r>
      <w:r w:rsidRPr="003E3CDC">
        <w:rPr>
          <w:rFonts w:ascii="Lucida Sans Unicode" w:hAnsi="Lucida Sans Unicode" w:cs="Lucida Sans Unicode"/>
          <w:sz w:val="20"/>
          <w:szCs w:val="20"/>
        </w:rPr>
        <w:t xml:space="preserve">mediante </w:t>
      </w:r>
      <w:r w:rsidR="00C5240B" w:rsidRPr="003E3CDC">
        <w:rPr>
          <w:rFonts w:ascii="Lucida Sans Unicode" w:hAnsi="Lucida Sans Unicode" w:cs="Lucida Sans Unicode"/>
          <w:sz w:val="20"/>
          <w:szCs w:val="20"/>
        </w:rPr>
        <w:t>acuerdo identificado con clave alfanumérica IEPC-ACG-025-2025</w:t>
      </w:r>
      <w:r w:rsidR="00C5240B" w:rsidRPr="003E3CDC">
        <w:rPr>
          <w:rStyle w:val="Refdenotaalpie"/>
          <w:rFonts w:ascii="Lucida Sans Unicode" w:hAnsi="Lucida Sans Unicode" w:cs="Lucida Sans Unicode"/>
          <w:sz w:val="20"/>
          <w:szCs w:val="20"/>
        </w:rPr>
        <w:footnoteReference w:id="7"/>
      </w:r>
      <w:r w:rsidR="00C5240B" w:rsidRPr="003E3CDC">
        <w:rPr>
          <w:rFonts w:ascii="Lucida Sans Unicode" w:hAnsi="Lucida Sans Unicode" w:cs="Lucida Sans Unicode"/>
          <w:sz w:val="20"/>
          <w:szCs w:val="20"/>
        </w:rPr>
        <w:t xml:space="preserve">, </w:t>
      </w:r>
      <w:r w:rsidRPr="003E3CDC">
        <w:rPr>
          <w:rFonts w:ascii="Lucida Sans Unicode" w:hAnsi="Lucida Sans Unicode" w:cs="Lucida Sans Unicode"/>
          <w:sz w:val="20"/>
          <w:szCs w:val="20"/>
        </w:rPr>
        <w:t xml:space="preserve">aprobó </w:t>
      </w:r>
      <w:r w:rsidR="00C5240B" w:rsidRPr="003E3CDC">
        <w:rPr>
          <w:rFonts w:ascii="Lucida Sans Unicode" w:hAnsi="Lucida Sans Unicode" w:cs="Lucida Sans Unicode"/>
          <w:sz w:val="20"/>
          <w:szCs w:val="20"/>
        </w:rPr>
        <w:t>el dictamen de la procedencia de la manifestación de intención de las organizaciones ciudadanas interesadas en constituirse como partidos políticos locales en el estado de Jalisco</w:t>
      </w:r>
      <w:r w:rsidRPr="003E3CDC">
        <w:rPr>
          <w:rFonts w:ascii="Lucida Sans Unicode" w:hAnsi="Lucida Sans Unicode" w:cs="Lucida Sans Unicode"/>
          <w:sz w:val="20"/>
          <w:szCs w:val="20"/>
        </w:rPr>
        <w:t>, dentro de las cuales, resultó procedente la organización “Alianza por la Vivienda Asequible, A.C.”.</w:t>
      </w:r>
    </w:p>
    <w:p w14:paraId="786C8E11" w14:textId="77777777" w:rsidR="00CF2EF1" w:rsidRPr="003E3CDC" w:rsidRDefault="00CF2EF1" w:rsidP="004E249D">
      <w:pPr>
        <w:spacing w:after="0" w:line="276" w:lineRule="auto"/>
        <w:jc w:val="both"/>
        <w:rPr>
          <w:rFonts w:ascii="Lucida Sans Unicode" w:hAnsi="Lucida Sans Unicode" w:cs="Lucida Sans Unicode"/>
          <w:sz w:val="20"/>
          <w:szCs w:val="20"/>
        </w:rPr>
      </w:pPr>
    </w:p>
    <w:p w14:paraId="01C334FF" w14:textId="3AA73928" w:rsidR="0003738F" w:rsidRPr="003E3CDC" w:rsidRDefault="00BB73D4" w:rsidP="004E249D">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lastRenderedPageBreak/>
        <w:t>6</w:t>
      </w:r>
      <w:r w:rsidR="0099607F" w:rsidRPr="003E3CDC">
        <w:rPr>
          <w:rFonts w:ascii="Lucida Sans Unicode" w:hAnsi="Lucida Sans Unicode" w:cs="Lucida Sans Unicode"/>
          <w:b/>
          <w:bCs/>
          <w:sz w:val="20"/>
          <w:szCs w:val="20"/>
        </w:rPr>
        <w:t>.</w:t>
      </w:r>
      <w:r w:rsidR="005E6B8A" w:rsidRPr="003E3CDC">
        <w:rPr>
          <w:rFonts w:ascii="Lucida Sans Unicode" w:hAnsi="Lucida Sans Unicode" w:cs="Lucida Sans Unicode"/>
          <w:sz w:val="20"/>
          <w:szCs w:val="20"/>
        </w:rPr>
        <w:t xml:space="preserve"> </w:t>
      </w:r>
      <w:r w:rsidR="00BC27DB" w:rsidRPr="003E3CDC">
        <w:rPr>
          <w:rFonts w:ascii="Lucida Sans Unicode" w:hAnsi="Lucida Sans Unicode" w:cs="Lucida Sans Unicode"/>
          <w:b/>
          <w:bCs/>
          <w:sz w:val="20"/>
          <w:szCs w:val="20"/>
        </w:rPr>
        <w:t>PRESENTACIÓN DE LA AGENDA PARA LA CELEBRACIÓN DE LAS ASAMBLEAS DE LA ORGANIZACIÓN</w:t>
      </w:r>
      <w:r w:rsidR="005E6B8A" w:rsidRPr="003E3CDC">
        <w:rPr>
          <w:rFonts w:ascii="Lucida Sans Unicode" w:hAnsi="Lucida Sans Unicode" w:cs="Lucida Sans Unicode"/>
          <w:sz w:val="20"/>
          <w:szCs w:val="20"/>
        </w:rPr>
        <w:t xml:space="preserve">. </w:t>
      </w:r>
      <w:r w:rsidR="00ED0468" w:rsidRPr="003E3CDC">
        <w:rPr>
          <w:rFonts w:ascii="Lucida Sans Unicode" w:hAnsi="Lucida Sans Unicode" w:cs="Lucida Sans Unicode"/>
          <w:sz w:val="20"/>
          <w:szCs w:val="20"/>
        </w:rPr>
        <w:t>El</w:t>
      </w:r>
      <w:r w:rsidR="00BE7A77" w:rsidRPr="003E3CDC">
        <w:rPr>
          <w:rFonts w:ascii="Lucida Sans Unicode" w:hAnsi="Lucida Sans Unicode" w:cs="Lucida Sans Unicode"/>
          <w:sz w:val="20"/>
          <w:szCs w:val="20"/>
        </w:rPr>
        <w:t xml:space="preserve"> </w:t>
      </w:r>
      <w:r w:rsidR="00BC27DB" w:rsidRPr="003E3CDC">
        <w:rPr>
          <w:rFonts w:ascii="Lucida Sans Unicode" w:hAnsi="Lucida Sans Unicode" w:cs="Lucida Sans Unicode"/>
          <w:sz w:val="20"/>
          <w:szCs w:val="20"/>
        </w:rPr>
        <w:t>diez</w:t>
      </w:r>
      <w:r w:rsidR="00BE7A77" w:rsidRPr="003E3CDC">
        <w:rPr>
          <w:rFonts w:ascii="Lucida Sans Unicode" w:hAnsi="Lucida Sans Unicode" w:cs="Lucida Sans Unicode"/>
          <w:sz w:val="20"/>
          <w:szCs w:val="20"/>
        </w:rPr>
        <w:t xml:space="preserve"> de </w:t>
      </w:r>
      <w:r w:rsidR="00BC27DB" w:rsidRPr="003E3CDC">
        <w:rPr>
          <w:rFonts w:ascii="Lucida Sans Unicode" w:hAnsi="Lucida Sans Unicode" w:cs="Lucida Sans Unicode"/>
          <w:sz w:val="20"/>
          <w:szCs w:val="20"/>
        </w:rPr>
        <w:t xml:space="preserve">junio, </w:t>
      </w:r>
      <w:r w:rsidR="00BC27DB" w:rsidRPr="003E3CDC">
        <w:rPr>
          <w:rFonts w:ascii="Lucida Sans Unicode" w:eastAsia="Lucida Sans Unicode" w:hAnsi="Lucida Sans Unicode" w:cs="Lucida Sans Unicode"/>
          <w:color w:val="000000" w:themeColor="text1"/>
          <w:sz w:val="20"/>
          <w:szCs w:val="20"/>
        </w:rPr>
        <w:t xml:space="preserve">mediante escrito presentado en la Oficialía de Partes de este Instituto y registrado con el número de folio </w:t>
      </w:r>
      <w:r w:rsidR="00BC27DB" w:rsidRPr="003E3CDC">
        <w:rPr>
          <w:rFonts w:ascii="Lucida Sans Unicode" w:hAnsi="Lucida Sans Unicode" w:cs="Lucida Sans Unicode"/>
          <w:b/>
          <w:bCs/>
          <w:sz w:val="20"/>
          <w:szCs w:val="20"/>
        </w:rPr>
        <w:t>00864</w:t>
      </w:r>
      <w:r w:rsidR="00BC27DB" w:rsidRPr="003E3CDC">
        <w:rPr>
          <w:rFonts w:ascii="Lucida Sans Unicode" w:hAnsi="Lucida Sans Unicode" w:cs="Lucida Sans Unicode"/>
          <w:sz w:val="20"/>
          <w:szCs w:val="20"/>
        </w:rPr>
        <w:t>, la organización notific</w:t>
      </w:r>
      <w:r w:rsidRPr="003E3CDC">
        <w:rPr>
          <w:rFonts w:ascii="Lucida Sans Unicode" w:hAnsi="Lucida Sans Unicode" w:cs="Lucida Sans Unicode"/>
          <w:sz w:val="20"/>
          <w:szCs w:val="20"/>
        </w:rPr>
        <w:t>ó</w:t>
      </w:r>
      <w:r w:rsidR="00BC27DB" w:rsidRPr="003E3CDC">
        <w:rPr>
          <w:rFonts w:ascii="Lucida Sans Unicode" w:hAnsi="Lucida Sans Unicode" w:cs="Lucida Sans Unicode"/>
          <w:sz w:val="20"/>
          <w:szCs w:val="20"/>
        </w:rPr>
        <w:t xml:space="preserve"> formalmente a este Instituto su interés por comenzar con el proceso para la celebración de las asambleas constitutivas </w:t>
      </w:r>
      <w:r w:rsidR="008425D4" w:rsidRPr="003E3CDC">
        <w:rPr>
          <w:rFonts w:ascii="Lucida Sans Unicode" w:hAnsi="Lucida Sans Unicode" w:cs="Lucida Sans Unicode"/>
          <w:sz w:val="20"/>
          <w:szCs w:val="20"/>
        </w:rPr>
        <w:t>en su modalidad municipal, de conformidad con lo expresado a través su Manifestación de Intención, presentando para tal efecto la calendarización correspondiente.</w:t>
      </w:r>
    </w:p>
    <w:p w14:paraId="019B2075" w14:textId="77777777" w:rsidR="008425D4" w:rsidRPr="003E3CDC" w:rsidRDefault="008425D4" w:rsidP="004E249D">
      <w:pPr>
        <w:spacing w:after="0" w:line="276" w:lineRule="auto"/>
        <w:jc w:val="both"/>
        <w:rPr>
          <w:rFonts w:ascii="Lucida Sans Unicode" w:hAnsi="Lucida Sans Unicode" w:cs="Lucida Sans Unicode"/>
          <w:sz w:val="20"/>
          <w:szCs w:val="20"/>
        </w:rPr>
      </w:pPr>
    </w:p>
    <w:p w14:paraId="4EFA7E14" w14:textId="4AFB78D3" w:rsidR="008425D4" w:rsidRPr="003E3CDC" w:rsidRDefault="00BB73D4" w:rsidP="008425D4">
      <w:pPr>
        <w:spacing w:after="0" w:line="276" w:lineRule="auto"/>
        <w:jc w:val="both"/>
        <w:rPr>
          <w:rFonts w:ascii="Lucida Sans Unicode" w:eastAsia="Lucida Sans Unicode" w:hAnsi="Lucida Sans Unicode" w:cs="Lucida Sans Unicode"/>
          <w:bCs/>
          <w:color w:val="000000" w:themeColor="text1"/>
          <w:sz w:val="20"/>
          <w:szCs w:val="20"/>
        </w:rPr>
      </w:pPr>
      <w:r w:rsidRPr="003E3CDC">
        <w:rPr>
          <w:rFonts w:ascii="Lucida Sans Unicode" w:hAnsi="Lucida Sans Unicode" w:cs="Lucida Sans Unicode"/>
          <w:b/>
          <w:bCs/>
          <w:sz w:val="20"/>
          <w:szCs w:val="20"/>
        </w:rPr>
        <w:t>7</w:t>
      </w:r>
      <w:r w:rsidR="008425D4" w:rsidRPr="003E3CDC">
        <w:rPr>
          <w:rFonts w:ascii="Lucida Sans Unicode" w:hAnsi="Lucida Sans Unicode" w:cs="Lucida Sans Unicode"/>
          <w:b/>
          <w:bCs/>
          <w:sz w:val="20"/>
          <w:szCs w:val="20"/>
        </w:rPr>
        <w:t>. DEL REQUERIMIENTO A LA AGENDA DE LA ORGANIZACIÓN.</w:t>
      </w:r>
      <w:r w:rsidR="008425D4" w:rsidRPr="003E3CDC">
        <w:rPr>
          <w:rFonts w:ascii="Lucida Sans Unicode" w:hAnsi="Lucida Sans Unicode" w:cs="Lucida Sans Unicode"/>
          <w:sz w:val="20"/>
          <w:szCs w:val="20"/>
        </w:rPr>
        <w:t xml:space="preserve"> El </w:t>
      </w:r>
      <w:r w:rsidR="006645B2" w:rsidRPr="003E3CDC">
        <w:rPr>
          <w:rFonts w:ascii="Lucida Sans Unicode" w:hAnsi="Lucida Sans Unicode" w:cs="Lucida Sans Unicode"/>
          <w:sz w:val="20"/>
          <w:szCs w:val="20"/>
        </w:rPr>
        <w:t>once</w:t>
      </w:r>
      <w:r w:rsidR="008425D4" w:rsidRPr="003E3CDC">
        <w:rPr>
          <w:rFonts w:ascii="Lucida Sans Unicode" w:hAnsi="Lucida Sans Unicode" w:cs="Lucida Sans Unicode"/>
          <w:sz w:val="20"/>
          <w:szCs w:val="20"/>
        </w:rPr>
        <w:t xml:space="preserve"> de </w:t>
      </w:r>
      <w:r w:rsidR="006645B2" w:rsidRPr="003E3CDC">
        <w:rPr>
          <w:rFonts w:ascii="Lucida Sans Unicode" w:hAnsi="Lucida Sans Unicode" w:cs="Lucida Sans Unicode"/>
          <w:sz w:val="20"/>
          <w:szCs w:val="20"/>
        </w:rPr>
        <w:t>junio</w:t>
      </w:r>
      <w:r w:rsidR="008425D4" w:rsidRPr="003E3CDC">
        <w:rPr>
          <w:rFonts w:ascii="Lucida Sans Unicode" w:hAnsi="Lucida Sans Unicode" w:cs="Lucida Sans Unicode"/>
          <w:sz w:val="20"/>
          <w:szCs w:val="20"/>
        </w:rPr>
        <w:t xml:space="preserve">, mediante el oficio </w:t>
      </w:r>
      <w:r w:rsidR="006645B2" w:rsidRPr="003E3CDC">
        <w:rPr>
          <w:rFonts w:ascii="Lucida Sans Unicode" w:hAnsi="Lucida Sans Unicode" w:cs="Lucida Sans Unicode"/>
          <w:b/>
          <w:bCs/>
          <w:sz w:val="20"/>
          <w:szCs w:val="20"/>
        </w:rPr>
        <w:t>1262</w:t>
      </w:r>
      <w:r w:rsidR="008425D4" w:rsidRPr="003E3CDC">
        <w:rPr>
          <w:rFonts w:ascii="Lucida Sans Unicode" w:hAnsi="Lucida Sans Unicode" w:cs="Lucida Sans Unicode"/>
          <w:b/>
          <w:bCs/>
          <w:sz w:val="20"/>
          <w:szCs w:val="20"/>
        </w:rPr>
        <w:t>/2025</w:t>
      </w:r>
      <w:r w:rsidR="008425D4" w:rsidRPr="003E3CDC">
        <w:rPr>
          <w:rFonts w:ascii="Lucida Sans Unicode" w:hAnsi="Lucida Sans Unicode" w:cs="Lucida Sans Unicode"/>
          <w:sz w:val="20"/>
          <w:szCs w:val="20"/>
        </w:rPr>
        <w:t xml:space="preserve"> de la Secretaría Ejecutiva, </w:t>
      </w:r>
      <w:r w:rsidR="008425D4" w:rsidRPr="003E3CDC">
        <w:rPr>
          <w:rFonts w:ascii="Lucida Sans Unicode" w:eastAsia="Lucida Sans Unicode" w:hAnsi="Lucida Sans Unicode" w:cs="Lucida Sans Unicode"/>
          <w:color w:val="000000" w:themeColor="text1"/>
          <w:sz w:val="20"/>
          <w:szCs w:val="20"/>
        </w:rPr>
        <w:t xml:space="preserve">se requirió a la organización a efectos de subsanar las inconsistencias advertidas </w:t>
      </w:r>
      <w:r w:rsidRPr="003E3CDC">
        <w:rPr>
          <w:rFonts w:ascii="Lucida Sans Unicode" w:eastAsia="Lucida Sans Unicode" w:hAnsi="Lucida Sans Unicode" w:cs="Lucida Sans Unicode"/>
          <w:color w:val="000000" w:themeColor="text1"/>
          <w:sz w:val="20"/>
          <w:szCs w:val="20"/>
        </w:rPr>
        <w:t>en</w:t>
      </w:r>
      <w:r w:rsidR="008425D4" w:rsidRPr="003E3CDC">
        <w:rPr>
          <w:rFonts w:ascii="Lucida Sans Unicode" w:eastAsia="Lucida Sans Unicode" w:hAnsi="Lucida Sans Unicode" w:cs="Lucida Sans Unicode"/>
          <w:color w:val="000000" w:themeColor="text1"/>
          <w:sz w:val="20"/>
          <w:szCs w:val="20"/>
        </w:rPr>
        <w:t xml:space="preserve"> la revisión </w:t>
      </w:r>
      <w:r w:rsidRPr="003E3CDC">
        <w:rPr>
          <w:rFonts w:ascii="Lucida Sans Unicode" w:eastAsia="Lucida Sans Unicode" w:hAnsi="Lucida Sans Unicode" w:cs="Lucida Sans Unicode"/>
          <w:color w:val="000000" w:themeColor="text1"/>
          <w:sz w:val="20"/>
          <w:szCs w:val="20"/>
        </w:rPr>
        <w:t>de</w:t>
      </w:r>
      <w:r w:rsidR="006645B2" w:rsidRPr="003E3CDC">
        <w:rPr>
          <w:rFonts w:ascii="Lucida Sans Unicode" w:eastAsia="Lucida Sans Unicode" w:hAnsi="Lucida Sans Unicode" w:cs="Lucida Sans Unicode"/>
          <w:color w:val="000000" w:themeColor="text1"/>
          <w:sz w:val="20"/>
          <w:szCs w:val="20"/>
        </w:rPr>
        <w:t xml:space="preserve"> la agenda</w:t>
      </w:r>
      <w:r w:rsidRPr="003E3CDC">
        <w:rPr>
          <w:rFonts w:ascii="Lucida Sans Unicode" w:eastAsia="Lucida Sans Unicode" w:hAnsi="Lucida Sans Unicode" w:cs="Lucida Sans Unicode"/>
          <w:color w:val="000000" w:themeColor="text1"/>
          <w:sz w:val="20"/>
          <w:szCs w:val="20"/>
        </w:rPr>
        <w:t xml:space="preserve"> presentada</w:t>
      </w:r>
      <w:r w:rsidR="008425D4" w:rsidRPr="003E3CDC">
        <w:rPr>
          <w:rFonts w:ascii="Lucida Sans Unicode" w:eastAsia="Lucida Sans Unicode" w:hAnsi="Lucida Sans Unicode" w:cs="Lucida Sans Unicode"/>
          <w:color w:val="000000" w:themeColor="text1"/>
          <w:sz w:val="20"/>
          <w:szCs w:val="20"/>
        </w:rPr>
        <w:t xml:space="preserve">, de conformidad con lo dispuesto por el </w:t>
      </w:r>
      <w:r w:rsidR="008425D4" w:rsidRPr="003E3CDC">
        <w:rPr>
          <w:rFonts w:ascii="Lucida Sans Unicode" w:hAnsi="Lucida Sans Unicode" w:cs="Lucida Sans Unicode"/>
          <w:sz w:val="20"/>
          <w:szCs w:val="20"/>
        </w:rPr>
        <w:t>artículo 1</w:t>
      </w:r>
      <w:r w:rsidR="006645B2" w:rsidRPr="003E3CDC">
        <w:rPr>
          <w:rFonts w:ascii="Lucida Sans Unicode" w:hAnsi="Lucida Sans Unicode" w:cs="Lucida Sans Unicode"/>
          <w:sz w:val="20"/>
          <w:szCs w:val="20"/>
        </w:rPr>
        <w:t>7</w:t>
      </w:r>
      <w:r w:rsidR="00FC48B0" w:rsidRPr="003E3CDC">
        <w:rPr>
          <w:rFonts w:ascii="Lucida Sans Unicode" w:hAnsi="Lucida Sans Unicode" w:cs="Lucida Sans Unicode"/>
          <w:sz w:val="20"/>
          <w:szCs w:val="20"/>
        </w:rPr>
        <w:t xml:space="preserve"> y 18 </w:t>
      </w:r>
      <w:r w:rsidR="008425D4" w:rsidRPr="003E3CDC">
        <w:rPr>
          <w:rFonts w:ascii="Lucida Sans Unicode" w:hAnsi="Lucida Sans Unicode" w:cs="Lucida Sans Unicode"/>
          <w:sz w:val="20"/>
          <w:szCs w:val="20"/>
        </w:rPr>
        <w:t>del Reglamento de la materia, considerando un plazo de tres días hábiles para su cumplimiento.</w:t>
      </w:r>
    </w:p>
    <w:p w14:paraId="7AC3AA44" w14:textId="77777777" w:rsidR="008425D4" w:rsidRPr="003E3CDC" w:rsidRDefault="008425D4" w:rsidP="008425D4">
      <w:pPr>
        <w:spacing w:after="0" w:line="276" w:lineRule="auto"/>
        <w:jc w:val="both"/>
        <w:rPr>
          <w:rFonts w:ascii="Lucida Sans Unicode" w:hAnsi="Lucida Sans Unicode" w:cs="Lucida Sans Unicode"/>
          <w:sz w:val="20"/>
          <w:szCs w:val="20"/>
        </w:rPr>
      </w:pPr>
    </w:p>
    <w:p w14:paraId="3F67ED36" w14:textId="50BFFB50" w:rsidR="008425D4" w:rsidRPr="003E3CDC" w:rsidRDefault="00BB73D4" w:rsidP="008425D4">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8</w:t>
      </w:r>
      <w:r w:rsidR="008425D4" w:rsidRPr="003E3CDC">
        <w:rPr>
          <w:rFonts w:ascii="Lucida Sans Unicode" w:hAnsi="Lucida Sans Unicode" w:cs="Lucida Sans Unicode"/>
          <w:b/>
          <w:bCs/>
          <w:sz w:val="20"/>
          <w:szCs w:val="20"/>
        </w:rPr>
        <w:t>. RESPUESTA DE LA ORGANIZACIÓN AL REQUERIMIENTO.</w:t>
      </w:r>
      <w:r w:rsidR="008425D4" w:rsidRPr="003E3CDC">
        <w:rPr>
          <w:rFonts w:ascii="Lucida Sans Unicode" w:hAnsi="Lucida Sans Unicode" w:cs="Lucida Sans Unicode"/>
          <w:sz w:val="20"/>
          <w:szCs w:val="20"/>
        </w:rPr>
        <w:t xml:space="preserve"> </w:t>
      </w:r>
      <w:r w:rsidR="008425D4" w:rsidRPr="003E3CDC">
        <w:rPr>
          <w:rFonts w:ascii="Lucida Sans Unicode" w:hAnsi="Lucida Sans Unicode" w:cs="Lucida Sans Unicode"/>
          <w:bCs/>
          <w:sz w:val="20"/>
          <w:szCs w:val="20"/>
        </w:rPr>
        <w:t xml:space="preserve">El </w:t>
      </w:r>
      <w:r w:rsidR="006645B2" w:rsidRPr="003E3CDC">
        <w:rPr>
          <w:rFonts w:ascii="Lucida Sans Unicode" w:hAnsi="Lucida Sans Unicode" w:cs="Lucida Sans Unicode"/>
          <w:bCs/>
          <w:sz w:val="20"/>
          <w:szCs w:val="20"/>
        </w:rPr>
        <w:t>dieciséis</w:t>
      </w:r>
      <w:r w:rsidR="008425D4" w:rsidRPr="003E3CDC">
        <w:rPr>
          <w:rFonts w:ascii="Lucida Sans Unicode" w:hAnsi="Lucida Sans Unicode" w:cs="Lucida Sans Unicode"/>
          <w:bCs/>
          <w:sz w:val="20"/>
          <w:szCs w:val="20"/>
        </w:rPr>
        <w:t xml:space="preserve"> de </w:t>
      </w:r>
      <w:r w:rsidR="006645B2" w:rsidRPr="003E3CDC">
        <w:rPr>
          <w:rFonts w:ascii="Lucida Sans Unicode" w:hAnsi="Lucida Sans Unicode" w:cs="Lucida Sans Unicode"/>
          <w:bCs/>
          <w:sz w:val="20"/>
          <w:szCs w:val="20"/>
        </w:rPr>
        <w:t>junio</w:t>
      </w:r>
      <w:r w:rsidR="008425D4" w:rsidRPr="003E3CDC">
        <w:rPr>
          <w:rFonts w:ascii="Lucida Sans Unicode" w:hAnsi="Lucida Sans Unicode" w:cs="Lucida Sans Unicode"/>
          <w:bCs/>
          <w:sz w:val="20"/>
          <w:szCs w:val="20"/>
        </w:rPr>
        <w:t xml:space="preserve">, </w:t>
      </w:r>
      <w:r w:rsidR="008425D4" w:rsidRPr="003E3CDC">
        <w:rPr>
          <w:rFonts w:ascii="Lucida Sans Unicode" w:eastAsia="Lucida Sans Unicode" w:hAnsi="Lucida Sans Unicode" w:cs="Lucida Sans Unicode"/>
          <w:color w:val="000000" w:themeColor="text1"/>
          <w:sz w:val="20"/>
          <w:szCs w:val="20"/>
        </w:rPr>
        <w:t xml:space="preserve">mediante el escrito presentado en la Oficialía de Partes </w:t>
      </w:r>
      <w:r w:rsidR="00DE37DE" w:rsidRPr="003E3CDC">
        <w:rPr>
          <w:rFonts w:ascii="Lucida Sans Unicode" w:eastAsia="Lucida Sans Unicode" w:hAnsi="Lucida Sans Unicode" w:cs="Lucida Sans Unicode"/>
          <w:color w:val="000000" w:themeColor="text1"/>
          <w:sz w:val="20"/>
          <w:szCs w:val="20"/>
        </w:rPr>
        <w:t xml:space="preserve">Virtual </w:t>
      </w:r>
      <w:r w:rsidR="008425D4" w:rsidRPr="003E3CDC">
        <w:rPr>
          <w:rFonts w:ascii="Lucida Sans Unicode" w:eastAsia="Lucida Sans Unicode" w:hAnsi="Lucida Sans Unicode" w:cs="Lucida Sans Unicode"/>
          <w:color w:val="000000" w:themeColor="text1"/>
          <w:sz w:val="20"/>
          <w:szCs w:val="20"/>
        </w:rPr>
        <w:t xml:space="preserve">de este Instituto y registrado con el número de folio </w:t>
      </w:r>
      <w:r w:rsidR="00DE37DE" w:rsidRPr="003E3CDC">
        <w:rPr>
          <w:rFonts w:ascii="Lucida Sans Unicode" w:hAnsi="Lucida Sans Unicode" w:cs="Lucida Sans Unicode"/>
          <w:b/>
          <w:bCs/>
          <w:sz w:val="20"/>
          <w:szCs w:val="20"/>
        </w:rPr>
        <w:t>26995</w:t>
      </w:r>
      <w:r w:rsidR="008425D4" w:rsidRPr="003E3CDC">
        <w:rPr>
          <w:rFonts w:ascii="Lucida Sans Unicode" w:hAnsi="Lucida Sans Unicode" w:cs="Lucida Sans Unicode"/>
          <w:sz w:val="20"/>
          <w:szCs w:val="20"/>
        </w:rPr>
        <w:t xml:space="preserve">, la organización se manifestó </w:t>
      </w:r>
      <w:r w:rsidR="00DE37DE" w:rsidRPr="003E3CDC">
        <w:rPr>
          <w:rFonts w:ascii="Lucida Sans Unicode" w:hAnsi="Lucida Sans Unicode" w:cs="Lucida Sans Unicode"/>
          <w:sz w:val="20"/>
          <w:szCs w:val="20"/>
        </w:rPr>
        <w:t>y efectuó las modificaciones</w:t>
      </w:r>
      <w:r w:rsidR="008425D4" w:rsidRPr="003E3CDC">
        <w:rPr>
          <w:rFonts w:ascii="Lucida Sans Unicode" w:hAnsi="Lucida Sans Unicode" w:cs="Lucida Sans Unicode"/>
          <w:sz w:val="20"/>
          <w:szCs w:val="20"/>
        </w:rPr>
        <w:t xml:space="preserve"> solicitada</w:t>
      </w:r>
      <w:r w:rsidR="00DE37DE" w:rsidRPr="003E3CDC">
        <w:rPr>
          <w:rFonts w:ascii="Lucida Sans Unicode" w:hAnsi="Lucida Sans Unicode" w:cs="Lucida Sans Unicode"/>
          <w:sz w:val="20"/>
          <w:szCs w:val="20"/>
        </w:rPr>
        <w:t xml:space="preserve">s por esta </w:t>
      </w:r>
      <w:r w:rsidR="00804328" w:rsidRPr="003E3CDC">
        <w:rPr>
          <w:rFonts w:ascii="Lucida Sans Unicode" w:hAnsi="Lucida Sans Unicode" w:cs="Lucida Sans Unicode"/>
          <w:sz w:val="20"/>
          <w:szCs w:val="20"/>
        </w:rPr>
        <w:t xml:space="preserve">autoridad electoral; propuesta que fue recibida y aceptada mediante el oficio </w:t>
      </w:r>
      <w:r w:rsidR="00804328" w:rsidRPr="003E3CDC">
        <w:rPr>
          <w:rFonts w:ascii="Lucida Sans Unicode" w:hAnsi="Lucida Sans Unicode" w:cs="Lucida Sans Unicode"/>
          <w:b/>
          <w:bCs/>
          <w:sz w:val="20"/>
          <w:szCs w:val="20"/>
        </w:rPr>
        <w:t>1277/2025</w:t>
      </w:r>
      <w:r w:rsidR="00804328" w:rsidRPr="003E3CDC">
        <w:rPr>
          <w:rFonts w:ascii="Lucida Sans Unicode" w:hAnsi="Lucida Sans Unicode" w:cs="Lucida Sans Unicode"/>
          <w:sz w:val="20"/>
          <w:szCs w:val="20"/>
        </w:rPr>
        <w:t xml:space="preserve"> de la Secretaría Ejecutiva, notifica</w:t>
      </w:r>
      <w:r w:rsidR="002F34BB" w:rsidRPr="003E3CDC">
        <w:rPr>
          <w:rFonts w:ascii="Lucida Sans Unicode" w:hAnsi="Lucida Sans Unicode" w:cs="Lucida Sans Unicode"/>
          <w:sz w:val="20"/>
          <w:szCs w:val="20"/>
        </w:rPr>
        <w:t>n</w:t>
      </w:r>
      <w:r w:rsidR="00804328" w:rsidRPr="003E3CDC">
        <w:rPr>
          <w:rFonts w:ascii="Lucida Sans Unicode" w:hAnsi="Lucida Sans Unicode" w:cs="Lucida Sans Unicode"/>
          <w:sz w:val="20"/>
          <w:szCs w:val="20"/>
        </w:rPr>
        <w:t>do</w:t>
      </w:r>
      <w:r w:rsidR="002F34BB" w:rsidRPr="003E3CDC">
        <w:rPr>
          <w:rFonts w:ascii="Lucida Sans Unicode" w:hAnsi="Lucida Sans Unicode" w:cs="Lucida Sans Unicode"/>
          <w:sz w:val="20"/>
          <w:szCs w:val="20"/>
        </w:rPr>
        <w:t xml:space="preserve"> de ello</w:t>
      </w:r>
      <w:r w:rsidR="00804328" w:rsidRPr="003E3CDC">
        <w:rPr>
          <w:rFonts w:ascii="Lucida Sans Unicode" w:hAnsi="Lucida Sans Unicode" w:cs="Lucida Sans Unicode"/>
          <w:sz w:val="20"/>
          <w:szCs w:val="20"/>
        </w:rPr>
        <w:t xml:space="preserve"> a la organización el día diecisiete de junio.</w:t>
      </w:r>
    </w:p>
    <w:p w14:paraId="21F54292" w14:textId="77777777" w:rsidR="00804328" w:rsidRPr="003E3CDC" w:rsidRDefault="00804328" w:rsidP="008425D4">
      <w:pPr>
        <w:spacing w:after="0" w:line="276" w:lineRule="auto"/>
        <w:jc w:val="both"/>
        <w:rPr>
          <w:rFonts w:ascii="Lucida Sans Unicode" w:hAnsi="Lucida Sans Unicode" w:cs="Lucida Sans Unicode"/>
          <w:sz w:val="20"/>
          <w:szCs w:val="20"/>
        </w:rPr>
      </w:pPr>
    </w:p>
    <w:p w14:paraId="14D8D9C3" w14:textId="6F35EB50" w:rsidR="00804328" w:rsidRPr="003E3CDC" w:rsidRDefault="00BB73D4" w:rsidP="00804328">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9</w:t>
      </w:r>
      <w:r w:rsidR="00804328" w:rsidRPr="003E3CDC">
        <w:rPr>
          <w:rFonts w:ascii="Lucida Sans Unicode" w:hAnsi="Lucida Sans Unicode" w:cs="Lucida Sans Unicode"/>
          <w:b/>
          <w:bCs/>
          <w:sz w:val="20"/>
          <w:szCs w:val="20"/>
        </w:rPr>
        <w:t>. DE LA COMUNICACIÓN SUSCRITA POR ESTA AUTORIDAD ELECTORAL CON LA ORGANIZACIÓN</w:t>
      </w:r>
      <w:r w:rsidR="00804328" w:rsidRPr="003E3CDC">
        <w:rPr>
          <w:rFonts w:ascii="Lucida Sans Unicode" w:hAnsi="Lucida Sans Unicode" w:cs="Lucida Sans Unicode"/>
          <w:sz w:val="20"/>
          <w:szCs w:val="20"/>
        </w:rPr>
        <w:t xml:space="preserve">. </w:t>
      </w:r>
      <w:r w:rsidR="00F44F64" w:rsidRPr="003E3CDC">
        <w:rPr>
          <w:rFonts w:ascii="Lucida Sans Unicode" w:hAnsi="Lucida Sans Unicode" w:cs="Lucida Sans Unicode"/>
          <w:sz w:val="20"/>
          <w:szCs w:val="20"/>
        </w:rPr>
        <w:t>U</w:t>
      </w:r>
      <w:r w:rsidR="008D3B71" w:rsidRPr="003E3CDC">
        <w:rPr>
          <w:rFonts w:ascii="Lucida Sans Unicode" w:hAnsi="Lucida Sans Unicode" w:cs="Lucida Sans Unicode"/>
          <w:sz w:val="20"/>
          <w:szCs w:val="20"/>
        </w:rPr>
        <w:t>na vez recibida la agenda, en los términos</w:t>
      </w:r>
      <w:r w:rsidR="00252031" w:rsidRPr="003E3CDC">
        <w:rPr>
          <w:rFonts w:ascii="Lucida Sans Unicode" w:hAnsi="Lucida Sans Unicode" w:cs="Lucida Sans Unicode"/>
          <w:sz w:val="20"/>
          <w:szCs w:val="20"/>
        </w:rPr>
        <w:t xml:space="preserve"> a los que se refiere por el antecedente </w:t>
      </w:r>
      <w:r w:rsidR="00F44F64" w:rsidRPr="003E3CDC">
        <w:rPr>
          <w:rFonts w:ascii="Lucida Sans Unicode" w:hAnsi="Lucida Sans Unicode" w:cs="Lucida Sans Unicode"/>
          <w:sz w:val="20"/>
          <w:szCs w:val="20"/>
        </w:rPr>
        <w:t>8</w:t>
      </w:r>
      <w:r w:rsidR="008D3B71" w:rsidRPr="003E3CDC">
        <w:rPr>
          <w:rFonts w:ascii="Lucida Sans Unicode" w:hAnsi="Lucida Sans Unicode" w:cs="Lucida Sans Unicode"/>
          <w:sz w:val="20"/>
          <w:szCs w:val="20"/>
        </w:rPr>
        <w:t xml:space="preserve">, esta autoridad electoral </w:t>
      </w:r>
      <w:r w:rsidR="00F44F64" w:rsidRPr="003E3CDC">
        <w:rPr>
          <w:rFonts w:ascii="Lucida Sans Unicode" w:hAnsi="Lucida Sans Unicode" w:cs="Lucida Sans Unicode"/>
          <w:sz w:val="20"/>
          <w:szCs w:val="20"/>
        </w:rPr>
        <w:t>brindó</w:t>
      </w:r>
      <w:r w:rsidR="008D3B71" w:rsidRPr="003E3CDC">
        <w:rPr>
          <w:rFonts w:ascii="Lucida Sans Unicode" w:hAnsi="Lucida Sans Unicode" w:cs="Lucida Sans Unicode"/>
          <w:sz w:val="20"/>
          <w:szCs w:val="20"/>
        </w:rPr>
        <w:t xml:space="preserve"> seguimiento puntual a las comunicaciones suscritas por la organización, como se reporta a continuación:  </w:t>
      </w:r>
    </w:p>
    <w:p w14:paraId="024D56ED" w14:textId="77777777" w:rsidR="009821FE" w:rsidRPr="003E3CDC" w:rsidRDefault="009821FE" w:rsidP="00804328">
      <w:pPr>
        <w:spacing w:after="0" w:line="276" w:lineRule="auto"/>
        <w:jc w:val="both"/>
        <w:rPr>
          <w:rFonts w:ascii="Lucida Sans Unicode" w:hAnsi="Lucida Sans Unicode" w:cs="Lucida Sans Unicode"/>
          <w:sz w:val="20"/>
          <w:szCs w:val="20"/>
        </w:rPr>
      </w:pPr>
    </w:p>
    <w:tbl>
      <w:tblPr>
        <w:tblStyle w:val="Tablaconcuadrcula"/>
        <w:tblW w:w="8869" w:type="dxa"/>
        <w:tblLook w:val="04A0" w:firstRow="1" w:lastRow="0" w:firstColumn="1" w:lastColumn="0" w:noHBand="0" w:noVBand="1"/>
      </w:tblPr>
      <w:tblGrid>
        <w:gridCol w:w="1701"/>
        <w:gridCol w:w="1701"/>
        <w:gridCol w:w="3256"/>
        <w:gridCol w:w="2211"/>
      </w:tblGrid>
      <w:tr w:rsidR="009821FE" w:rsidRPr="003E3CDC" w14:paraId="4DA2B781" w14:textId="77777777" w:rsidTr="002B21C5">
        <w:tc>
          <w:tcPr>
            <w:tcW w:w="1701" w:type="dxa"/>
            <w:shd w:val="clear" w:color="auto" w:fill="00758D"/>
            <w:vAlign w:val="center"/>
          </w:tcPr>
          <w:p w14:paraId="3E8AF77F" w14:textId="5384D7C4" w:rsidR="009821FE" w:rsidRPr="003E3CDC" w:rsidRDefault="009821FE" w:rsidP="009821FE">
            <w:pPr>
              <w:spacing w:line="276" w:lineRule="auto"/>
              <w:jc w:val="center"/>
              <w:rPr>
                <w:rFonts w:ascii="Lucida Sans Unicode" w:hAnsi="Lucida Sans Unicode" w:cs="Lucida Sans Unicode"/>
                <w:b/>
                <w:bCs/>
                <w:color w:val="FFFFFF" w:themeColor="background1"/>
                <w:sz w:val="18"/>
                <w:szCs w:val="18"/>
              </w:rPr>
            </w:pPr>
            <w:r w:rsidRPr="003E3CDC">
              <w:rPr>
                <w:rFonts w:ascii="Lucida Sans Unicode" w:hAnsi="Lucida Sans Unicode" w:cs="Lucida Sans Unicode"/>
                <w:b/>
                <w:bCs/>
                <w:color w:val="FFFFFF" w:themeColor="background1"/>
                <w:sz w:val="18"/>
                <w:szCs w:val="18"/>
              </w:rPr>
              <w:t>Fecha</w:t>
            </w:r>
          </w:p>
        </w:tc>
        <w:tc>
          <w:tcPr>
            <w:tcW w:w="1701" w:type="dxa"/>
            <w:shd w:val="clear" w:color="auto" w:fill="00758D"/>
            <w:vAlign w:val="center"/>
          </w:tcPr>
          <w:p w14:paraId="7445A118" w14:textId="43B83243" w:rsidR="009821FE" w:rsidRPr="003E3CDC" w:rsidRDefault="009821FE" w:rsidP="009821FE">
            <w:pPr>
              <w:spacing w:line="276" w:lineRule="auto"/>
              <w:jc w:val="center"/>
              <w:rPr>
                <w:rFonts w:ascii="Lucida Sans Unicode" w:hAnsi="Lucida Sans Unicode" w:cs="Lucida Sans Unicode"/>
                <w:b/>
                <w:bCs/>
                <w:color w:val="FFFFFF" w:themeColor="background1"/>
                <w:sz w:val="18"/>
                <w:szCs w:val="18"/>
              </w:rPr>
            </w:pPr>
            <w:r w:rsidRPr="003E3CDC">
              <w:rPr>
                <w:rFonts w:ascii="Lucida Sans Unicode" w:hAnsi="Lucida Sans Unicode" w:cs="Lucida Sans Unicode"/>
                <w:b/>
                <w:bCs/>
                <w:color w:val="FFFFFF" w:themeColor="background1"/>
                <w:sz w:val="18"/>
                <w:szCs w:val="18"/>
              </w:rPr>
              <w:t>Folio</w:t>
            </w:r>
          </w:p>
        </w:tc>
        <w:tc>
          <w:tcPr>
            <w:tcW w:w="3256" w:type="dxa"/>
            <w:shd w:val="clear" w:color="auto" w:fill="00758D"/>
            <w:vAlign w:val="center"/>
          </w:tcPr>
          <w:p w14:paraId="2E420D61" w14:textId="03B606F1" w:rsidR="009821FE" w:rsidRPr="003E3CDC" w:rsidRDefault="009821FE" w:rsidP="009821FE">
            <w:pPr>
              <w:spacing w:line="276" w:lineRule="auto"/>
              <w:jc w:val="center"/>
              <w:rPr>
                <w:rFonts w:ascii="Lucida Sans Unicode" w:hAnsi="Lucida Sans Unicode" w:cs="Lucida Sans Unicode"/>
                <w:b/>
                <w:bCs/>
                <w:color w:val="FFFFFF" w:themeColor="background1"/>
                <w:sz w:val="18"/>
                <w:szCs w:val="18"/>
              </w:rPr>
            </w:pPr>
            <w:r w:rsidRPr="003E3CDC">
              <w:rPr>
                <w:rFonts w:ascii="Lucida Sans Unicode" w:hAnsi="Lucida Sans Unicode" w:cs="Lucida Sans Unicode"/>
                <w:b/>
                <w:bCs/>
                <w:color w:val="FFFFFF" w:themeColor="background1"/>
                <w:sz w:val="18"/>
                <w:szCs w:val="18"/>
              </w:rPr>
              <w:t>Asunto</w:t>
            </w:r>
          </w:p>
        </w:tc>
        <w:tc>
          <w:tcPr>
            <w:tcW w:w="2211" w:type="dxa"/>
            <w:shd w:val="clear" w:color="auto" w:fill="00758D"/>
            <w:vAlign w:val="center"/>
          </w:tcPr>
          <w:p w14:paraId="37081F3A" w14:textId="16F7D664" w:rsidR="009821FE" w:rsidRPr="003E3CDC" w:rsidRDefault="009821FE" w:rsidP="009821FE">
            <w:pPr>
              <w:spacing w:line="276" w:lineRule="auto"/>
              <w:jc w:val="center"/>
              <w:rPr>
                <w:rFonts w:ascii="Lucida Sans Unicode" w:hAnsi="Lucida Sans Unicode" w:cs="Lucida Sans Unicode"/>
                <w:b/>
                <w:bCs/>
                <w:color w:val="FFFFFF" w:themeColor="background1"/>
                <w:sz w:val="18"/>
                <w:szCs w:val="18"/>
              </w:rPr>
            </w:pPr>
            <w:r w:rsidRPr="003E3CDC">
              <w:rPr>
                <w:rFonts w:ascii="Lucida Sans Unicode" w:hAnsi="Lucida Sans Unicode" w:cs="Lucida Sans Unicode"/>
                <w:b/>
                <w:bCs/>
                <w:color w:val="FFFFFF" w:themeColor="background1"/>
                <w:sz w:val="18"/>
                <w:szCs w:val="18"/>
              </w:rPr>
              <w:t>Oficio de respuesta</w:t>
            </w:r>
          </w:p>
        </w:tc>
      </w:tr>
      <w:tr w:rsidR="00E7039D" w:rsidRPr="003E3CDC" w14:paraId="36C66078" w14:textId="77777777" w:rsidTr="002B21C5">
        <w:tc>
          <w:tcPr>
            <w:tcW w:w="1701" w:type="dxa"/>
            <w:vAlign w:val="center"/>
          </w:tcPr>
          <w:p w14:paraId="7666BBFB" w14:textId="65E5900D" w:rsidR="00E7039D" w:rsidRPr="003E3CDC" w:rsidRDefault="00E7039D" w:rsidP="009821FE">
            <w:pPr>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24/06/2025</w:t>
            </w:r>
          </w:p>
        </w:tc>
        <w:tc>
          <w:tcPr>
            <w:tcW w:w="1701" w:type="dxa"/>
            <w:vAlign w:val="center"/>
          </w:tcPr>
          <w:p w14:paraId="5E469081" w14:textId="70A68189" w:rsidR="00E7039D" w:rsidRPr="003E3CDC" w:rsidRDefault="00E7039D" w:rsidP="009821FE">
            <w:pPr>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26997</w:t>
            </w:r>
          </w:p>
        </w:tc>
        <w:tc>
          <w:tcPr>
            <w:tcW w:w="3256" w:type="dxa"/>
            <w:vAlign w:val="center"/>
          </w:tcPr>
          <w:p w14:paraId="54229CAC" w14:textId="3F75974D" w:rsidR="00E7039D" w:rsidRPr="003E3CDC" w:rsidRDefault="00E7039D" w:rsidP="00D818AF">
            <w:pPr>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Modificación a la agenda</w:t>
            </w:r>
          </w:p>
        </w:tc>
        <w:tc>
          <w:tcPr>
            <w:tcW w:w="2211" w:type="dxa"/>
            <w:vMerge w:val="restart"/>
            <w:vAlign w:val="center"/>
          </w:tcPr>
          <w:p w14:paraId="4EE15D55" w14:textId="59D9BD8A" w:rsidR="00E7039D" w:rsidRPr="003E3CDC" w:rsidRDefault="00E7039D" w:rsidP="009821FE">
            <w:pPr>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1304/2025 SE</w:t>
            </w:r>
          </w:p>
        </w:tc>
      </w:tr>
      <w:tr w:rsidR="00E7039D" w:rsidRPr="003E3CDC" w14:paraId="4AA2B94E" w14:textId="77777777" w:rsidTr="002B21C5">
        <w:tc>
          <w:tcPr>
            <w:tcW w:w="1701" w:type="dxa"/>
            <w:vAlign w:val="center"/>
          </w:tcPr>
          <w:p w14:paraId="736FA638" w14:textId="40989B93" w:rsidR="00E7039D" w:rsidRPr="003E3CDC" w:rsidRDefault="00E7039D" w:rsidP="009821FE">
            <w:pPr>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24/06/2025</w:t>
            </w:r>
          </w:p>
        </w:tc>
        <w:tc>
          <w:tcPr>
            <w:tcW w:w="1701" w:type="dxa"/>
            <w:vAlign w:val="center"/>
          </w:tcPr>
          <w:p w14:paraId="1D48AF40" w14:textId="57B86683" w:rsidR="00E7039D" w:rsidRPr="003E3CDC" w:rsidRDefault="00E7039D" w:rsidP="009821FE">
            <w:pPr>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26998</w:t>
            </w:r>
          </w:p>
        </w:tc>
        <w:tc>
          <w:tcPr>
            <w:tcW w:w="3256" w:type="dxa"/>
            <w:vAlign w:val="center"/>
          </w:tcPr>
          <w:p w14:paraId="0877FC4D" w14:textId="1A47D23A" w:rsidR="00E7039D" w:rsidRPr="003E3CDC" w:rsidRDefault="00E7039D" w:rsidP="00D818AF">
            <w:pPr>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Modificación a la agenda</w:t>
            </w:r>
          </w:p>
        </w:tc>
        <w:tc>
          <w:tcPr>
            <w:tcW w:w="2211" w:type="dxa"/>
            <w:vMerge/>
            <w:vAlign w:val="center"/>
          </w:tcPr>
          <w:p w14:paraId="7E16C579" w14:textId="77777777" w:rsidR="00E7039D" w:rsidRPr="003E3CDC" w:rsidRDefault="00E7039D" w:rsidP="009821FE">
            <w:pPr>
              <w:spacing w:line="276" w:lineRule="auto"/>
              <w:jc w:val="center"/>
              <w:rPr>
                <w:rFonts w:ascii="Lucida Sans Unicode" w:hAnsi="Lucida Sans Unicode" w:cs="Lucida Sans Unicode"/>
                <w:b/>
                <w:bCs/>
                <w:sz w:val="18"/>
                <w:szCs w:val="18"/>
              </w:rPr>
            </w:pPr>
          </w:p>
        </w:tc>
      </w:tr>
      <w:tr w:rsidR="00E7039D" w:rsidRPr="003E3CDC" w14:paraId="57CE33CF" w14:textId="77777777" w:rsidTr="002B21C5">
        <w:tc>
          <w:tcPr>
            <w:tcW w:w="1701" w:type="dxa"/>
            <w:vAlign w:val="center"/>
          </w:tcPr>
          <w:p w14:paraId="5FABB309" w14:textId="33C58CD2" w:rsidR="00E7039D" w:rsidRPr="003E3CDC" w:rsidRDefault="00E7039D" w:rsidP="009821FE">
            <w:pPr>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25/06/2025</w:t>
            </w:r>
          </w:p>
        </w:tc>
        <w:tc>
          <w:tcPr>
            <w:tcW w:w="1701" w:type="dxa"/>
            <w:vAlign w:val="center"/>
          </w:tcPr>
          <w:p w14:paraId="590047F8" w14:textId="425182E7" w:rsidR="00E7039D" w:rsidRPr="003E3CDC" w:rsidRDefault="00E7039D" w:rsidP="009821FE">
            <w:pPr>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26999</w:t>
            </w:r>
          </w:p>
        </w:tc>
        <w:tc>
          <w:tcPr>
            <w:tcW w:w="3256" w:type="dxa"/>
            <w:vAlign w:val="center"/>
          </w:tcPr>
          <w:p w14:paraId="7AD5DDEA" w14:textId="5058B344" w:rsidR="00E7039D" w:rsidRPr="003E3CDC" w:rsidRDefault="00E7039D" w:rsidP="00D818AF">
            <w:pPr>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Modificación a la agenda</w:t>
            </w:r>
          </w:p>
        </w:tc>
        <w:tc>
          <w:tcPr>
            <w:tcW w:w="2211" w:type="dxa"/>
            <w:vMerge/>
            <w:vAlign w:val="center"/>
          </w:tcPr>
          <w:p w14:paraId="79AF5EA1" w14:textId="77777777" w:rsidR="00E7039D" w:rsidRPr="003E3CDC" w:rsidRDefault="00E7039D" w:rsidP="009821FE">
            <w:pPr>
              <w:spacing w:line="276" w:lineRule="auto"/>
              <w:jc w:val="center"/>
              <w:rPr>
                <w:rFonts w:ascii="Lucida Sans Unicode" w:hAnsi="Lucida Sans Unicode" w:cs="Lucida Sans Unicode"/>
                <w:b/>
                <w:bCs/>
                <w:sz w:val="18"/>
                <w:szCs w:val="18"/>
              </w:rPr>
            </w:pPr>
          </w:p>
        </w:tc>
      </w:tr>
      <w:tr w:rsidR="009821FE" w:rsidRPr="003E3CDC" w14:paraId="62825DD0" w14:textId="77777777" w:rsidTr="002B21C5">
        <w:tc>
          <w:tcPr>
            <w:tcW w:w="1701" w:type="dxa"/>
            <w:vAlign w:val="center"/>
          </w:tcPr>
          <w:p w14:paraId="1CA666A4" w14:textId="1EEFB0C9" w:rsidR="009821FE" w:rsidRPr="003E3CDC" w:rsidRDefault="00E7039D" w:rsidP="009821FE">
            <w:pPr>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01/07/2025</w:t>
            </w:r>
          </w:p>
        </w:tc>
        <w:tc>
          <w:tcPr>
            <w:tcW w:w="1701" w:type="dxa"/>
            <w:vAlign w:val="center"/>
          </w:tcPr>
          <w:p w14:paraId="36BC5E45" w14:textId="619CAB79" w:rsidR="009821FE" w:rsidRPr="003E3CDC" w:rsidRDefault="00E7039D" w:rsidP="009821FE">
            <w:pPr>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27008</w:t>
            </w:r>
          </w:p>
        </w:tc>
        <w:tc>
          <w:tcPr>
            <w:tcW w:w="3256" w:type="dxa"/>
            <w:vAlign w:val="center"/>
          </w:tcPr>
          <w:p w14:paraId="73795BD9" w14:textId="510E6AB8" w:rsidR="009821FE" w:rsidRPr="003E3CDC" w:rsidRDefault="00E7039D" w:rsidP="00D818AF">
            <w:pPr>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Cancelación de asambleas</w:t>
            </w:r>
          </w:p>
        </w:tc>
        <w:tc>
          <w:tcPr>
            <w:tcW w:w="2211" w:type="dxa"/>
            <w:vAlign w:val="center"/>
          </w:tcPr>
          <w:p w14:paraId="11C58B6C" w14:textId="3483E32A" w:rsidR="009821FE" w:rsidRPr="003E3CDC" w:rsidRDefault="00E7039D" w:rsidP="009821FE">
            <w:pPr>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1385/2025 SE</w:t>
            </w:r>
          </w:p>
        </w:tc>
      </w:tr>
      <w:tr w:rsidR="009821FE" w:rsidRPr="003E3CDC" w14:paraId="3AC07B5D" w14:textId="77777777" w:rsidTr="002B21C5">
        <w:tc>
          <w:tcPr>
            <w:tcW w:w="1701" w:type="dxa"/>
            <w:vAlign w:val="center"/>
          </w:tcPr>
          <w:p w14:paraId="3E55DB84" w14:textId="5DC8CD2F" w:rsidR="009821FE" w:rsidRPr="003E3CDC" w:rsidRDefault="00252031" w:rsidP="009821FE">
            <w:pPr>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08/07/2025</w:t>
            </w:r>
          </w:p>
        </w:tc>
        <w:tc>
          <w:tcPr>
            <w:tcW w:w="1701" w:type="dxa"/>
            <w:vAlign w:val="center"/>
          </w:tcPr>
          <w:p w14:paraId="7ED32074" w14:textId="5C6708E8" w:rsidR="009821FE" w:rsidRPr="003E3CDC" w:rsidRDefault="00252031" w:rsidP="009821FE">
            <w:pPr>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27011</w:t>
            </w:r>
          </w:p>
        </w:tc>
        <w:tc>
          <w:tcPr>
            <w:tcW w:w="3256" w:type="dxa"/>
            <w:vAlign w:val="center"/>
          </w:tcPr>
          <w:p w14:paraId="0491099D" w14:textId="26F8ACD6" w:rsidR="009821FE" w:rsidRPr="003E3CDC" w:rsidRDefault="00252031" w:rsidP="00D818AF">
            <w:pPr>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Cancelación de asambleas</w:t>
            </w:r>
          </w:p>
        </w:tc>
        <w:tc>
          <w:tcPr>
            <w:tcW w:w="2211" w:type="dxa"/>
            <w:vAlign w:val="center"/>
          </w:tcPr>
          <w:p w14:paraId="4B2A8F18" w14:textId="43898E57" w:rsidR="009821FE" w:rsidRPr="003E3CDC" w:rsidRDefault="00252031" w:rsidP="009821FE">
            <w:pPr>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1419/2025 SE</w:t>
            </w:r>
          </w:p>
        </w:tc>
      </w:tr>
    </w:tbl>
    <w:p w14:paraId="33F0869F" w14:textId="77777777" w:rsidR="009821FE" w:rsidRPr="003E3CDC" w:rsidRDefault="009821FE" w:rsidP="00804328">
      <w:pPr>
        <w:spacing w:after="0" w:line="276" w:lineRule="auto"/>
        <w:jc w:val="both"/>
        <w:rPr>
          <w:rFonts w:ascii="Lucida Sans Unicode" w:hAnsi="Lucida Sans Unicode" w:cs="Lucida Sans Unicode"/>
          <w:sz w:val="20"/>
          <w:szCs w:val="20"/>
        </w:rPr>
      </w:pPr>
    </w:p>
    <w:p w14:paraId="6ED4EC89" w14:textId="3091E895" w:rsidR="00F44F64" w:rsidRPr="003E3CDC" w:rsidRDefault="00F44F64" w:rsidP="00804328">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lastRenderedPageBreak/>
        <w:t xml:space="preserve">Lo anterior, de conformidad con lo previsto por los artículos 17, 20, y 21 del Reglamento de la materia; así como los numerales 7, 12 y 13 del Protocolo para la celebración de asambleas distritales y municipales, que señalan que las organizaciones ciudadanas procedentes en el proceso para la conformación de partidos políticos locales conservan el derecho de efectuar las modificaciones, reprogramaciones y/o cancelaciones que consideren pertinentes. </w:t>
      </w:r>
    </w:p>
    <w:p w14:paraId="1C68C8A1" w14:textId="77777777" w:rsidR="00F44F64" w:rsidRPr="003E3CDC" w:rsidRDefault="00F44F64" w:rsidP="00804328">
      <w:pPr>
        <w:spacing w:after="0" w:line="276" w:lineRule="auto"/>
        <w:jc w:val="both"/>
        <w:rPr>
          <w:rFonts w:ascii="Lucida Sans Unicode" w:hAnsi="Lucida Sans Unicode" w:cs="Lucida Sans Unicode"/>
          <w:sz w:val="20"/>
          <w:szCs w:val="20"/>
        </w:rPr>
      </w:pPr>
    </w:p>
    <w:p w14:paraId="53A56920" w14:textId="5AFFB60D" w:rsidR="00252031" w:rsidRPr="003E3CDC" w:rsidRDefault="00F75B72" w:rsidP="00252031">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1</w:t>
      </w:r>
      <w:r w:rsidR="00F44F64" w:rsidRPr="003E3CDC">
        <w:rPr>
          <w:rFonts w:ascii="Lucida Sans Unicode" w:hAnsi="Lucida Sans Unicode" w:cs="Lucida Sans Unicode"/>
          <w:b/>
          <w:bCs/>
          <w:sz w:val="20"/>
          <w:szCs w:val="20"/>
        </w:rPr>
        <w:t>0</w:t>
      </w:r>
      <w:r w:rsidR="00252031" w:rsidRPr="003E3CDC">
        <w:rPr>
          <w:rFonts w:ascii="Lucida Sans Unicode" w:hAnsi="Lucida Sans Unicode" w:cs="Lucida Sans Unicode"/>
          <w:b/>
          <w:bCs/>
          <w:sz w:val="20"/>
          <w:szCs w:val="20"/>
        </w:rPr>
        <w:t xml:space="preserve">. DE LA SOLICITUD DE DESISTIMIENTO </w:t>
      </w:r>
      <w:r w:rsidR="0060660D" w:rsidRPr="003E3CDC">
        <w:rPr>
          <w:rFonts w:ascii="Lucida Sans Unicode" w:hAnsi="Lucida Sans Unicode" w:cs="Lucida Sans Unicode"/>
          <w:b/>
          <w:bCs/>
          <w:sz w:val="20"/>
          <w:szCs w:val="20"/>
        </w:rPr>
        <w:t>DE LA INTENCIÓN</w:t>
      </w:r>
      <w:r w:rsidR="00252031" w:rsidRPr="003E3CDC">
        <w:rPr>
          <w:rFonts w:ascii="Lucida Sans Unicode" w:hAnsi="Lucida Sans Unicode" w:cs="Lucida Sans Unicode"/>
          <w:b/>
          <w:bCs/>
          <w:sz w:val="20"/>
          <w:szCs w:val="20"/>
        </w:rPr>
        <w:t xml:space="preserve"> EN EL PROCESO DE CONSTITUCIÓN DE PARTIDOS POLÍTICOS LOCALES.</w:t>
      </w:r>
      <w:r w:rsidR="00252031" w:rsidRPr="003E3CDC">
        <w:rPr>
          <w:rFonts w:ascii="Lucida Sans Unicode" w:hAnsi="Lucida Sans Unicode" w:cs="Lucida Sans Unicode"/>
          <w:sz w:val="20"/>
          <w:szCs w:val="20"/>
        </w:rPr>
        <w:t xml:space="preserve"> El quince de julio, </w:t>
      </w:r>
      <w:r w:rsidR="00252031" w:rsidRPr="003E3CDC">
        <w:rPr>
          <w:rFonts w:ascii="Lucida Sans Unicode" w:eastAsia="Lucida Sans Unicode" w:hAnsi="Lucida Sans Unicode" w:cs="Lucida Sans Unicode"/>
          <w:color w:val="000000" w:themeColor="text1"/>
          <w:sz w:val="20"/>
          <w:szCs w:val="20"/>
        </w:rPr>
        <w:t xml:space="preserve">mediante escrito presentado en la Oficialía de Partes de este Instituto y registrado con el número de folio </w:t>
      </w:r>
      <w:r w:rsidR="00252031" w:rsidRPr="003E3CDC">
        <w:rPr>
          <w:rFonts w:ascii="Lucida Sans Unicode" w:hAnsi="Lucida Sans Unicode" w:cs="Lucida Sans Unicode"/>
          <w:b/>
          <w:bCs/>
          <w:sz w:val="20"/>
          <w:szCs w:val="20"/>
        </w:rPr>
        <w:t>01034</w:t>
      </w:r>
      <w:r w:rsidR="00252031" w:rsidRPr="003E3CDC">
        <w:rPr>
          <w:rFonts w:ascii="Lucida Sans Unicode" w:hAnsi="Lucida Sans Unicode" w:cs="Lucida Sans Unicode"/>
          <w:sz w:val="20"/>
          <w:szCs w:val="20"/>
        </w:rPr>
        <w:t xml:space="preserve">, la organización </w:t>
      </w:r>
      <w:r w:rsidR="002F34BB" w:rsidRPr="003E3CDC">
        <w:rPr>
          <w:rFonts w:ascii="Lucida Sans Unicode" w:hAnsi="Lucida Sans Unicode" w:cs="Lucida Sans Unicode"/>
          <w:sz w:val="20"/>
          <w:szCs w:val="20"/>
        </w:rPr>
        <w:t>informó</w:t>
      </w:r>
      <w:r w:rsidR="00590594" w:rsidRPr="003E3CDC">
        <w:rPr>
          <w:rFonts w:ascii="Lucida Sans Unicode" w:hAnsi="Lucida Sans Unicode" w:cs="Lucida Sans Unicode"/>
          <w:sz w:val="20"/>
          <w:szCs w:val="20"/>
        </w:rPr>
        <w:t xml:space="preserve"> a esta autoridad electoral, </w:t>
      </w:r>
      <w:r w:rsidR="002F34BB" w:rsidRPr="003E3CDC">
        <w:rPr>
          <w:rFonts w:ascii="Lucida Sans Unicode" w:hAnsi="Lucida Sans Unicode" w:cs="Lucida Sans Unicode"/>
          <w:sz w:val="20"/>
          <w:szCs w:val="20"/>
        </w:rPr>
        <w:t xml:space="preserve">su decisión de presentar el </w:t>
      </w:r>
      <w:r w:rsidR="002F34BB" w:rsidRPr="003E3CDC">
        <w:rPr>
          <w:rFonts w:ascii="Lucida Sans Unicode" w:hAnsi="Lucida Sans Unicode" w:cs="Lucida Sans Unicode"/>
          <w:b/>
          <w:bCs/>
          <w:sz w:val="20"/>
          <w:szCs w:val="20"/>
        </w:rPr>
        <w:t>desistimiento de intención en el proceso para la conformación de partidos políticos locales</w:t>
      </w:r>
      <w:r w:rsidR="002F34BB" w:rsidRPr="003E3CDC">
        <w:rPr>
          <w:rFonts w:ascii="Lucida Sans Unicode" w:hAnsi="Lucida Sans Unicode" w:cs="Lucida Sans Unicode"/>
          <w:sz w:val="20"/>
          <w:szCs w:val="20"/>
        </w:rPr>
        <w:t xml:space="preserve">, así como cancelar la </w:t>
      </w:r>
      <w:r w:rsidR="002F34BB" w:rsidRPr="003E3CDC">
        <w:rPr>
          <w:rFonts w:ascii="Lucida Sans Unicode" w:hAnsi="Lucida Sans Unicode" w:cs="Lucida Sans Unicode"/>
          <w:b/>
          <w:bCs/>
          <w:sz w:val="20"/>
          <w:szCs w:val="20"/>
        </w:rPr>
        <w:t xml:space="preserve">totalidad </w:t>
      </w:r>
      <w:r w:rsidR="002F34BB" w:rsidRPr="003E3CDC">
        <w:rPr>
          <w:rFonts w:ascii="Lucida Sans Unicode" w:hAnsi="Lucida Sans Unicode" w:cs="Lucida Sans Unicode"/>
          <w:sz w:val="20"/>
          <w:szCs w:val="20"/>
        </w:rPr>
        <w:t xml:space="preserve">de las asambleas programadas </w:t>
      </w:r>
      <w:r w:rsidR="00252031" w:rsidRPr="003E3CDC">
        <w:rPr>
          <w:rFonts w:ascii="Lucida Sans Unicode" w:hAnsi="Lucida Sans Unicode" w:cs="Lucida Sans Unicode"/>
          <w:sz w:val="20"/>
          <w:szCs w:val="20"/>
        </w:rPr>
        <w:t>mediante el escrito</w:t>
      </w:r>
      <w:r w:rsidR="002F34BB" w:rsidRPr="003E3CDC">
        <w:rPr>
          <w:rFonts w:ascii="Lucida Sans Unicode" w:hAnsi="Lucida Sans Unicode" w:cs="Lucida Sans Unicode"/>
          <w:sz w:val="20"/>
          <w:szCs w:val="20"/>
        </w:rPr>
        <w:t xml:space="preserve"> de mérito</w:t>
      </w:r>
      <w:r w:rsidR="00252031" w:rsidRPr="003E3CDC">
        <w:rPr>
          <w:rFonts w:ascii="Lucida Sans Unicode" w:hAnsi="Lucida Sans Unicode" w:cs="Lucida Sans Unicode"/>
          <w:sz w:val="20"/>
          <w:szCs w:val="20"/>
        </w:rPr>
        <w:t xml:space="preserve"> recaído con el </w:t>
      </w:r>
      <w:r w:rsidR="00590594" w:rsidRPr="003E3CDC">
        <w:rPr>
          <w:rFonts w:ascii="Lucida Sans Unicode" w:hAnsi="Lucida Sans Unicode" w:cs="Lucida Sans Unicode"/>
          <w:sz w:val="20"/>
          <w:szCs w:val="20"/>
        </w:rPr>
        <w:t>número</w:t>
      </w:r>
      <w:r w:rsidR="00252031" w:rsidRPr="003E3CDC">
        <w:rPr>
          <w:rFonts w:ascii="Lucida Sans Unicode" w:hAnsi="Lucida Sans Unicode" w:cs="Lucida Sans Unicode"/>
          <w:sz w:val="20"/>
          <w:szCs w:val="20"/>
        </w:rPr>
        <w:t xml:space="preserve"> de folio</w:t>
      </w:r>
      <w:r w:rsidR="005E7C56" w:rsidRPr="003E3CDC">
        <w:rPr>
          <w:rFonts w:ascii="Lucida Sans Unicode" w:hAnsi="Lucida Sans Unicode" w:cs="Lucida Sans Unicode"/>
          <w:sz w:val="20"/>
          <w:szCs w:val="20"/>
        </w:rPr>
        <w:t xml:space="preserve"> </w:t>
      </w:r>
      <w:r w:rsidR="00252031" w:rsidRPr="003E3CDC">
        <w:rPr>
          <w:rFonts w:ascii="Lucida Sans Unicode" w:hAnsi="Lucida Sans Unicode" w:cs="Lucida Sans Unicode"/>
          <w:b/>
          <w:bCs/>
          <w:sz w:val="20"/>
          <w:szCs w:val="20"/>
        </w:rPr>
        <w:t>26995</w:t>
      </w:r>
      <w:r w:rsidR="00230B78" w:rsidRPr="003E3CDC">
        <w:rPr>
          <w:rFonts w:ascii="Lucida Sans Unicode" w:hAnsi="Lucida Sans Unicode" w:cs="Lucida Sans Unicode"/>
          <w:b/>
          <w:bCs/>
          <w:sz w:val="20"/>
          <w:szCs w:val="20"/>
        </w:rPr>
        <w:t xml:space="preserve"> de la Oficialía de Partes</w:t>
      </w:r>
      <w:r w:rsidR="00590594" w:rsidRPr="003E3CDC">
        <w:rPr>
          <w:rFonts w:ascii="Lucida Sans Unicode" w:hAnsi="Lucida Sans Unicode" w:cs="Lucida Sans Unicode"/>
          <w:sz w:val="20"/>
          <w:szCs w:val="20"/>
        </w:rPr>
        <w:t>.</w:t>
      </w:r>
    </w:p>
    <w:p w14:paraId="3CA5DCE5" w14:textId="77777777" w:rsidR="00590594" w:rsidRPr="003E3CDC" w:rsidRDefault="00590594" w:rsidP="00252031">
      <w:pPr>
        <w:spacing w:after="0" w:line="276" w:lineRule="auto"/>
        <w:jc w:val="both"/>
        <w:rPr>
          <w:rFonts w:ascii="Lucida Sans Unicode" w:hAnsi="Lucida Sans Unicode" w:cs="Lucida Sans Unicode"/>
          <w:sz w:val="20"/>
          <w:szCs w:val="20"/>
        </w:rPr>
      </w:pPr>
    </w:p>
    <w:p w14:paraId="2E8F1E3B" w14:textId="6ADB1457" w:rsidR="00590594" w:rsidRPr="003E3CDC" w:rsidRDefault="00590594" w:rsidP="00D9042E">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1</w:t>
      </w:r>
      <w:r w:rsidR="00F44F64" w:rsidRPr="003E3CDC">
        <w:rPr>
          <w:rFonts w:ascii="Lucida Sans Unicode" w:hAnsi="Lucida Sans Unicode" w:cs="Lucida Sans Unicode"/>
          <w:b/>
          <w:bCs/>
          <w:sz w:val="20"/>
          <w:szCs w:val="20"/>
        </w:rPr>
        <w:t>1</w:t>
      </w:r>
      <w:r w:rsidRPr="003E3CDC">
        <w:rPr>
          <w:rFonts w:ascii="Lucida Sans Unicode" w:hAnsi="Lucida Sans Unicode" w:cs="Lucida Sans Unicode"/>
          <w:b/>
          <w:bCs/>
          <w:sz w:val="20"/>
          <w:szCs w:val="20"/>
        </w:rPr>
        <w:t xml:space="preserve">. </w:t>
      </w:r>
      <w:r w:rsidR="00D9042E" w:rsidRPr="003E3CDC">
        <w:rPr>
          <w:rFonts w:ascii="Lucida Sans Unicode" w:hAnsi="Lucida Sans Unicode" w:cs="Lucida Sans Unicode"/>
          <w:b/>
          <w:bCs/>
          <w:sz w:val="20"/>
          <w:szCs w:val="20"/>
        </w:rPr>
        <w:t>DEL REQUERIMIENTO A LA SOLICITUD DE DESISTIMIENTO PRESENTADA POR LA ORGANIZACIÓN.</w:t>
      </w:r>
      <w:r w:rsidR="00D9042E" w:rsidRPr="003E3CDC">
        <w:rPr>
          <w:rFonts w:ascii="Lucida Sans Unicode" w:hAnsi="Lucida Sans Unicode" w:cs="Lucida Sans Unicode"/>
          <w:sz w:val="20"/>
          <w:szCs w:val="20"/>
        </w:rPr>
        <w:t xml:space="preserve"> </w:t>
      </w:r>
      <w:r w:rsidR="00D9042E" w:rsidRPr="003E3CDC">
        <w:rPr>
          <w:rFonts w:ascii="Lucida Sans Unicode" w:eastAsia="Lucida Sans Unicode" w:hAnsi="Lucida Sans Unicode" w:cs="Lucida Sans Unicode"/>
          <w:color w:val="000000" w:themeColor="text1"/>
          <w:sz w:val="20"/>
          <w:szCs w:val="20"/>
        </w:rPr>
        <w:t xml:space="preserve">El diecisiete de julio, mediante </w:t>
      </w:r>
      <w:r w:rsidR="00D9042E" w:rsidRPr="003E3CDC">
        <w:rPr>
          <w:rFonts w:ascii="Lucida Sans Unicode" w:eastAsia="Lucida Sans Unicode" w:hAnsi="Lucida Sans Unicode" w:cs="Lucida Sans Unicode"/>
          <w:bCs/>
          <w:color w:val="000000" w:themeColor="text1"/>
          <w:sz w:val="20"/>
          <w:szCs w:val="20"/>
        </w:rPr>
        <w:t>el oficio identificado con el número</w:t>
      </w:r>
      <w:r w:rsidR="00D9042E" w:rsidRPr="003E3CDC">
        <w:rPr>
          <w:rFonts w:ascii="Lucida Sans Unicode" w:eastAsia="Lucida Sans Unicode" w:hAnsi="Lucida Sans Unicode" w:cs="Lucida Sans Unicode"/>
          <w:color w:val="000000" w:themeColor="text1"/>
          <w:sz w:val="20"/>
          <w:szCs w:val="20"/>
        </w:rPr>
        <w:t xml:space="preserve"> </w:t>
      </w:r>
      <w:r w:rsidR="00D9042E" w:rsidRPr="003E3CDC">
        <w:rPr>
          <w:rFonts w:ascii="Lucida Sans Unicode" w:eastAsia="Lucida Sans Unicode" w:hAnsi="Lucida Sans Unicode" w:cs="Lucida Sans Unicode"/>
          <w:b/>
          <w:bCs/>
          <w:color w:val="000000" w:themeColor="text1"/>
          <w:sz w:val="20"/>
          <w:szCs w:val="20"/>
        </w:rPr>
        <w:t>1460/2025</w:t>
      </w:r>
      <w:r w:rsidR="00D9042E" w:rsidRPr="003E3CDC">
        <w:rPr>
          <w:rFonts w:ascii="Lucida Sans Unicode" w:eastAsia="Lucida Sans Unicode" w:hAnsi="Lucida Sans Unicode" w:cs="Lucida Sans Unicode"/>
          <w:color w:val="000000" w:themeColor="text1"/>
          <w:sz w:val="20"/>
          <w:szCs w:val="20"/>
        </w:rPr>
        <w:t xml:space="preserve"> de la Secretaría Ejecutiva, se notificó el acuerdo administrativo de la misma fecha, </w:t>
      </w:r>
      <w:r w:rsidR="002F34BB" w:rsidRPr="003E3CDC">
        <w:rPr>
          <w:rFonts w:ascii="Lucida Sans Unicode" w:eastAsia="Lucida Sans Unicode" w:hAnsi="Lucida Sans Unicode" w:cs="Lucida Sans Unicode"/>
          <w:color w:val="000000" w:themeColor="text1"/>
          <w:sz w:val="20"/>
          <w:szCs w:val="20"/>
        </w:rPr>
        <w:t xml:space="preserve">en el cual se requirió a la organización para que comparecieran la totalidad de las personas ciudadanas que integran el Consejo Directivo de la asociación civil </w:t>
      </w:r>
      <w:r w:rsidR="009651AD" w:rsidRPr="003E3CDC">
        <w:rPr>
          <w:rFonts w:ascii="Lucida Sans Unicode" w:eastAsia="Lucida Sans Unicode" w:hAnsi="Lucida Sans Unicode" w:cs="Lucida Sans Unicode"/>
          <w:color w:val="000000" w:themeColor="text1"/>
          <w:sz w:val="20"/>
          <w:szCs w:val="20"/>
        </w:rPr>
        <w:t>en</w:t>
      </w:r>
      <w:r w:rsidR="002F34BB" w:rsidRPr="003E3CDC">
        <w:rPr>
          <w:rFonts w:ascii="Lucida Sans Unicode" w:eastAsia="Lucida Sans Unicode" w:hAnsi="Lucida Sans Unicode" w:cs="Lucida Sans Unicode"/>
          <w:color w:val="000000" w:themeColor="text1"/>
          <w:sz w:val="20"/>
          <w:szCs w:val="20"/>
        </w:rPr>
        <w:t xml:space="preserve"> referencia, debidamente identificadas con su credencial para votar vigente, ante las oficinas centrales de esta autoridad electoral, a efecto de hacer constar y ratificar formalmente</w:t>
      </w:r>
      <w:r w:rsidR="00F44F64" w:rsidRPr="003E3CDC">
        <w:rPr>
          <w:rFonts w:ascii="Lucida Sans Unicode" w:eastAsia="Lucida Sans Unicode" w:hAnsi="Lucida Sans Unicode" w:cs="Lucida Sans Unicode"/>
          <w:color w:val="000000" w:themeColor="text1"/>
          <w:sz w:val="20"/>
          <w:szCs w:val="20"/>
        </w:rPr>
        <w:t xml:space="preserve"> el desistimiento de la intención de constituirse como partido político local</w:t>
      </w:r>
      <w:r w:rsidR="00D9042E" w:rsidRPr="003E3CDC">
        <w:rPr>
          <w:rFonts w:ascii="Lucida Sans Unicode" w:hAnsi="Lucida Sans Unicode" w:cs="Lucida Sans Unicode"/>
          <w:sz w:val="20"/>
          <w:szCs w:val="20"/>
        </w:rPr>
        <w:t>, considerando un plazo de tres días hábiles para su cumplimiento.</w:t>
      </w:r>
    </w:p>
    <w:p w14:paraId="6F8C789D" w14:textId="77777777" w:rsidR="00D9042E" w:rsidRPr="003E3CDC" w:rsidRDefault="00D9042E" w:rsidP="00D9042E">
      <w:pPr>
        <w:spacing w:after="0" w:line="276" w:lineRule="auto"/>
        <w:jc w:val="both"/>
        <w:rPr>
          <w:rFonts w:ascii="Lucida Sans Unicode" w:hAnsi="Lucida Sans Unicode" w:cs="Lucida Sans Unicode"/>
          <w:sz w:val="20"/>
          <w:szCs w:val="20"/>
        </w:rPr>
      </w:pPr>
    </w:p>
    <w:p w14:paraId="3136A7B9" w14:textId="5A366D92" w:rsidR="00D9042E" w:rsidRPr="003E3CDC" w:rsidRDefault="002F34BB" w:rsidP="009148A6">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Adicionalmente, se hizo constar la cancelación de la totalidad de la agenda relativa a la celebración de las asambleas municipales, ello sin perjuicio de que la organización conserve su derecho de reprogramación en los términos previstos en el artículo 20 del Reglamento en la materia, hasta en tanto fuera resuelta por esta autoridad electoral, la solicitud de desistimiento</w:t>
      </w:r>
      <w:r w:rsidR="009148A6" w:rsidRPr="003E3CDC">
        <w:rPr>
          <w:rFonts w:ascii="Lucida Sans Unicode" w:hAnsi="Lucida Sans Unicode" w:cs="Lucida Sans Unicode"/>
          <w:sz w:val="20"/>
          <w:szCs w:val="20"/>
        </w:rPr>
        <w:t>.</w:t>
      </w:r>
    </w:p>
    <w:p w14:paraId="67971758" w14:textId="77777777" w:rsidR="00D9042E" w:rsidRPr="003E3CDC" w:rsidRDefault="00D9042E" w:rsidP="00D9042E">
      <w:pPr>
        <w:spacing w:after="0" w:line="276" w:lineRule="auto"/>
        <w:jc w:val="both"/>
        <w:rPr>
          <w:rFonts w:ascii="Lucida Sans Unicode" w:hAnsi="Lucida Sans Unicode" w:cs="Lucida Sans Unicode"/>
          <w:sz w:val="20"/>
          <w:szCs w:val="20"/>
        </w:rPr>
      </w:pPr>
    </w:p>
    <w:p w14:paraId="38146904" w14:textId="2E33FEDF" w:rsidR="00FD7EBC" w:rsidRPr="003E3CDC" w:rsidRDefault="00D9042E" w:rsidP="009148A6">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1</w:t>
      </w:r>
      <w:r w:rsidR="007A27E6" w:rsidRPr="003E3CDC">
        <w:rPr>
          <w:rFonts w:ascii="Lucida Sans Unicode" w:hAnsi="Lucida Sans Unicode" w:cs="Lucida Sans Unicode"/>
          <w:b/>
          <w:bCs/>
          <w:sz w:val="20"/>
          <w:szCs w:val="20"/>
        </w:rPr>
        <w:t>2</w:t>
      </w:r>
      <w:r w:rsidRPr="003E3CDC">
        <w:rPr>
          <w:rFonts w:ascii="Lucida Sans Unicode" w:hAnsi="Lucida Sans Unicode" w:cs="Lucida Sans Unicode"/>
          <w:b/>
          <w:bCs/>
          <w:sz w:val="20"/>
          <w:szCs w:val="20"/>
        </w:rPr>
        <w:t>. DE LA RATIFICACIÓN EN LA MANIFESTACIÓN DE DESISTIMIENTO DE LA ORGANIZACIÓN.</w:t>
      </w:r>
      <w:r w:rsidRPr="003E3CDC">
        <w:rPr>
          <w:rFonts w:ascii="Lucida Sans Unicode" w:hAnsi="Lucida Sans Unicode" w:cs="Lucida Sans Unicode"/>
          <w:sz w:val="20"/>
          <w:szCs w:val="20"/>
        </w:rPr>
        <w:t xml:space="preserve"> </w:t>
      </w:r>
      <w:r w:rsidR="0090778A" w:rsidRPr="003E3CDC">
        <w:rPr>
          <w:rFonts w:ascii="Lucida Sans Unicode" w:hAnsi="Lucida Sans Unicode" w:cs="Lucida Sans Unicode"/>
          <w:sz w:val="20"/>
          <w:szCs w:val="20"/>
        </w:rPr>
        <w:t>El día</w:t>
      </w:r>
      <w:r w:rsidR="009148A6" w:rsidRPr="003E3CDC">
        <w:rPr>
          <w:rFonts w:ascii="Lucida Sans Unicode" w:hAnsi="Lucida Sans Unicode" w:cs="Lucida Sans Unicode"/>
          <w:sz w:val="20"/>
          <w:szCs w:val="20"/>
        </w:rPr>
        <w:t xml:space="preserve"> </w:t>
      </w:r>
      <w:r w:rsidR="00FD7EBC" w:rsidRPr="003E3CDC">
        <w:rPr>
          <w:rFonts w:ascii="Lucida Sans Unicode" w:hAnsi="Lucida Sans Unicode" w:cs="Lucida Sans Unicode"/>
          <w:sz w:val="20"/>
          <w:szCs w:val="20"/>
        </w:rPr>
        <w:t>veintiuno</w:t>
      </w:r>
      <w:r w:rsidR="009148A6" w:rsidRPr="003E3CDC">
        <w:rPr>
          <w:rFonts w:ascii="Lucida Sans Unicode" w:hAnsi="Lucida Sans Unicode" w:cs="Lucida Sans Unicode"/>
          <w:sz w:val="20"/>
          <w:szCs w:val="20"/>
        </w:rPr>
        <w:t xml:space="preserve"> de julio, </w:t>
      </w:r>
      <w:r w:rsidR="002F34BB" w:rsidRPr="003E3CDC">
        <w:rPr>
          <w:rFonts w:ascii="Lucida Sans Unicode" w:hAnsi="Lucida Sans Unicode" w:cs="Lucida Sans Unicode"/>
          <w:sz w:val="20"/>
          <w:szCs w:val="20"/>
        </w:rPr>
        <w:t>acudieron</w:t>
      </w:r>
      <w:r w:rsidR="009148A6" w:rsidRPr="003E3CDC">
        <w:rPr>
          <w:rFonts w:ascii="Lucida Sans Unicode" w:hAnsi="Lucida Sans Unicode" w:cs="Lucida Sans Unicode"/>
          <w:sz w:val="20"/>
          <w:szCs w:val="20"/>
        </w:rPr>
        <w:t xml:space="preserve"> ante las oficinas centrales de esta autoridad electoral, con domicilio en avenida 16 de Septiembre #497, Zona Centro, C.P. 44100, Guadalajara, </w:t>
      </w:r>
      <w:r w:rsidR="009148A6" w:rsidRPr="003E3CDC">
        <w:rPr>
          <w:rFonts w:ascii="Lucida Sans Unicode" w:hAnsi="Lucida Sans Unicode" w:cs="Lucida Sans Unicode"/>
          <w:sz w:val="20"/>
          <w:szCs w:val="20"/>
        </w:rPr>
        <w:lastRenderedPageBreak/>
        <w:t xml:space="preserve">Jalisco, al área de la Dirección Ejecutiva de Asuntos Jurídicos, las personas ciudadanas C. Emmanuel Alejandro Puerto Covarrubias; C. Christian Enrique García Ruvalcaba; C. Britney Alcántara García; y, C. Alma González Ricardo, debidamente </w:t>
      </w:r>
      <w:r w:rsidR="002F34BB" w:rsidRPr="003E3CDC">
        <w:rPr>
          <w:rFonts w:ascii="Lucida Sans Unicode" w:hAnsi="Lucida Sans Unicode" w:cs="Lucida Sans Unicode"/>
          <w:sz w:val="20"/>
          <w:szCs w:val="20"/>
        </w:rPr>
        <w:t>identificadas con su credencial para votar vigente, en su calidad de integrantes del Consejo Directivo de la organización</w:t>
      </w:r>
      <w:r w:rsidR="0090778A" w:rsidRPr="003E3CDC">
        <w:rPr>
          <w:rFonts w:ascii="Lucida Sans Unicode" w:hAnsi="Lucida Sans Unicode" w:cs="Lucida Sans Unicode"/>
          <w:sz w:val="20"/>
          <w:szCs w:val="20"/>
        </w:rPr>
        <w:t>, a efecto de ratificar la manifestación de desistimiento, conforme a las diligencias de ratificación que obran en el anexo que se acompaña al presente</w:t>
      </w:r>
      <w:r w:rsidR="008C3B85" w:rsidRPr="003E3CDC">
        <w:rPr>
          <w:rFonts w:ascii="Lucida Sans Unicode" w:hAnsi="Lucida Sans Unicode" w:cs="Lucida Sans Unicode"/>
          <w:sz w:val="20"/>
          <w:szCs w:val="20"/>
        </w:rPr>
        <w:t>.</w:t>
      </w:r>
    </w:p>
    <w:p w14:paraId="65C6E6A1" w14:textId="77777777" w:rsidR="008C3B85" w:rsidRPr="003E3CDC" w:rsidRDefault="008C3B85" w:rsidP="009148A6">
      <w:pPr>
        <w:spacing w:after="0" w:line="276" w:lineRule="auto"/>
        <w:jc w:val="both"/>
        <w:rPr>
          <w:rFonts w:ascii="Lucida Sans Unicode" w:hAnsi="Lucida Sans Unicode" w:cs="Lucida Sans Unicode"/>
          <w:sz w:val="20"/>
          <w:szCs w:val="20"/>
        </w:rPr>
      </w:pPr>
    </w:p>
    <w:p w14:paraId="07A89A4B" w14:textId="20891955" w:rsidR="0090778A" w:rsidRPr="003E3CDC" w:rsidRDefault="008C3B85" w:rsidP="009148A6">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 xml:space="preserve">Ahora bien, </w:t>
      </w:r>
      <w:r w:rsidR="0090778A" w:rsidRPr="003E3CDC">
        <w:rPr>
          <w:rFonts w:ascii="Lucida Sans Unicode" w:hAnsi="Lucida Sans Unicode" w:cs="Lucida Sans Unicode"/>
          <w:sz w:val="20"/>
          <w:szCs w:val="20"/>
        </w:rPr>
        <w:t xml:space="preserve">con relación a la persona ciudadana </w:t>
      </w:r>
      <w:r w:rsidRPr="003E3CDC">
        <w:rPr>
          <w:rFonts w:ascii="Lucida Sans Unicode" w:hAnsi="Lucida Sans Unicode" w:cs="Lucida Sans Unicode"/>
          <w:sz w:val="20"/>
          <w:szCs w:val="20"/>
        </w:rPr>
        <w:t xml:space="preserve">Guillermo Paul </w:t>
      </w:r>
      <w:proofErr w:type="spellStart"/>
      <w:r w:rsidRPr="003E3CDC">
        <w:rPr>
          <w:rFonts w:ascii="Lucida Sans Unicode" w:hAnsi="Lucida Sans Unicode" w:cs="Lucida Sans Unicode"/>
          <w:sz w:val="20"/>
          <w:szCs w:val="20"/>
        </w:rPr>
        <w:t>Furlong</w:t>
      </w:r>
      <w:proofErr w:type="spellEnd"/>
      <w:r w:rsidRPr="003E3CDC">
        <w:rPr>
          <w:rFonts w:ascii="Lucida Sans Unicode" w:hAnsi="Lucida Sans Unicode" w:cs="Lucida Sans Unicode"/>
          <w:sz w:val="20"/>
          <w:szCs w:val="20"/>
        </w:rPr>
        <w:t xml:space="preserve"> Gómez, </w:t>
      </w:r>
      <w:r w:rsidR="0090778A" w:rsidRPr="003E3CDC">
        <w:rPr>
          <w:rFonts w:ascii="Lucida Sans Unicode" w:hAnsi="Lucida Sans Unicode" w:cs="Lucida Sans Unicode"/>
          <w:sz w:val="20"/>
          <w:szCs w:val="20"/>
        </w:rPr>
        <w:t>el veintidós de julio siguiente, acudió en los mismos términos a la Dirección Ejecutiva de Asuntos Jurídicos, para la ratificación correspondiente.</w:t>
      </w:r>
    </w:p>
    <w:p w14:paraId="21876133" w14:textId="77777777" w:rsidR="008C3B85" w:rsidRPr="003E3CDC" w:rsidRDefault="008C3B85" w:rsidP="009148A6">
      <w:pPr>
        <w:spacing w:after="0" w:line="276" w:lineRule="auto"/>
        <w:jc w:val="both"/>
        <w:rPr>
          <w:rFonts w:ascii="Lucida Sans Unicode" w:hAnsi="Lucida Sans Unicode" w:cs="Lucida Sans Unicode"/>
          <w:sz w:val="20"/>
          <w:szCs w:val="20"/>
        </w:rPr>
      </w:pPr>
    </w:p>
    <w:p w14:paraId="21F52E01" w14:textId="3D392EE9" w:rsidR="00CB3E0A" w:rsidRPr="003E3CDC" w:rsidRDefault="00CB3E0A" w:rsidP="009148A6">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1</w:t>
      </w:r>
      <w:r w:rsidR="00D66D49" w:rsidRPr="003E3CDC">
        <w:rPr>
          <w:rFonts w:ascii="Lucida Sans Unicode" w:hAnsi="Lucida Sans Unicode" w:cs="Lucida Sans Unicode"/>
          <w:b/>
          <w:bCs/>
          <w:sz w:val="20"/>
          <w:szCs w:val="20"/>
        </w:rPr>
        <w:t>3</w:t>
      </w:r>
      <w:r w:rsidRPr="003E3CDC">
        <w:rPr>
          <w:rFonts w:ascii="Lucida Sans Unicode" w:hAnsi="Lucida Sans Unicode" w:cs="Lucida Sans Unicode"/>
          <w:b/>
          <w:bCs/>
          <w:sz w:val="20"/>
          <w:szCs w:val="20"/>
        </w:rPr>
        <w:t>.</w:t>
      </w:r>
      <w:r w:rsidRPr="003E3CDC">
        <w:rPr>
          <w:rFonts w:ascii="Lucida Sans Unicode" w:hAnsi="Lucida Sans Unicode" w:cs="Lucida Sans Unicode"/>
          <w:sz w:val="20"/>
          <w:szCs w:val="20"/>
        </w:rPr>
        <w:t xml:space="preserve"> </w:t>
      </w:r>
      <w:r w:rsidRPr="003E3CDC">
        <w:rPr>
          <w:rFonts w:ascii="Lucida Sans Unicode" w:hAnsi="Lucida Sans Unicode" w:cs="Lucida Sans Unicode"/>
          <w:b/>
          <w:kern w:val="18"/>
          <w:sz w:val="20"/>
          <w:szCs w:val="20"/>
        </w:rPr>
        <w:t>DE LA AUTORIZACIÓN DEL PROYECTO DE ACUERDO POR PARTE DE LA COMISIÓN DE PRERROGATIVAS A PARTIDOS POLÍTICOS</w:t>
      </w:r>
      <w:r w:rsidRPr="003E3CDC">
        <w:rPr>
          <w:rFonts w:ascii="Lucida Sans Unicode" w:hAnsi="Lucida Sans Unicode" w:cs="Lucida Sans Unicode"/>
          <w:kern w:val="18"/>
          <w:sz w:val="20"/>
          <w:szCs w:val="20"/>
        </w:rPr>
        <w:t xml:space="preserve">. El </w:t>
      </w:r>
      <w:r w:rsidR="0025361A" w:rsidRPr="003E3CDC">
        <w:rPr>
          <w:rFonts w:ascii="Lucida Sans Unicode" w:hAnsi="Lucida Sans Unicode" w:cs="Lucida Sans Unicode"/>
          <w:kern w:val="18"/>
          <w:sz w:val="20"/>
          <w:szCs w:val="20"/>
        </w:rPr>
        <w:t>c</w:t>
      </w:r>
      <w:r w:rsidR="00946D8A" w:rsidRPr="003E3CDC">
        <w:rPr>
          <w:rFonts w:ascii="Lucida Sans Unicode" w:hAnsi="Lucida Sans Unicode" w:cs="Lucida Sans Unicode"/>
          <w:kern w:val="18"/>
          <w:sz w:val="20"/>
          <w:szCs w:val="20"/>
        </w:rPr>
        <w:t>inco</w:t>
      </w:r>
      <w:r w:rsidRPr="003E3CDC">
        <w:rPr>
          <w:rFonts w:ascii="Lucida Sans Unicode" w:hAnsi="Lucida Sans Unicode" w:cs="Lucida Sans Unicode"/>
          <w:kern w:val="18"/>
          <w:sz w:val="20"/>
          <w:szCs w:val="20"/>
        </w:rPr>
        <w:t xml:space="preserve"> de</w:t>
      </w:r>
      <w:r w:rsidR="00017F97" w:rsidRPr="003E3CDC">
        <w:rPr>
          <w:rFonts w:ascii="Lucida Sans Unicode" w:hAnsi="Lucida Sans Unicode" w:cs="Lucida Sans Unicode"/>
          <w:kern w:val="18"/>
          <w:sz w:val="20"/>
          <w:szCs w:val="20"/>
        </w:rPr>
        <w:t xml:space="preserve"> agosto</w:t>
      </w:r>
      <w:r w:rsidRPr="003E3CDC">
        <w:rPr>
          <w:rFonts w:ascii="Lucida Sans Unicode" w:hAnsi="Lucida Sans Unicode" w:cs="Lucida Sans Unicode"/>
          <w:kern w:val="18"/>
          <w:sz w:val="20"/>
          <w:szCs w:val="20"/>
        </w:rPr>
        <w:t xml:space="preserve">, la Comisión de Prerrogativas a Partidos Políticos, autorizó poner a consideración del Consejo General el proyecto de acuerdo, </w:t>
      </w:r>
      <w:r w:rsidR="00EE4666" w:rsidRPr="003E3CDC">
        <w:rPr>
          <w:rFonts w:ascii="Lucida Sans Unicode" w:hAnsi="Lucida Sans Unicode" w:cs="Lucida Sans Unicode"/>
          <w:kern w:val="18"/>
          <w:sz w:val="20"/>
          <w:szCs w:val="20"/>
        </w:rPr>
        <w:t xml:space="preserve">relativo </w:t>
      </w:r>
      <w:r w:rsidR="00315198" w:rsidRPr="003E3CDC">
        <w:rPr>
          <w:rFonts w:ascii="Lucida Sans Unicode" w:hAnsi="Lucida Sans Unicode" w:cs="Lucida Sans Unicode"/>
          <w:kern w:val="18"/>
          <w:sz w:val="20"/>
          <w:szCs w:val="20"/>
        </w:rPr>
        <w:t xml:space="preserve">al </w:t>
      </w:r>
      <w:r w:rsidR="00EE4666" w:rsidRPr="003E3CDC">
        <w:rPr>
          <w:rFonts w:ascii="Lucida Sans Unicode" w:hAnsi="Lucida Sans Unicode" w:cs="Lucida Sans Unicode"/>
          <w:kern w:val="18"/>
          <w:sz w:val="20"/>
          <w:szCs w:val="20"/>
        </w:rPr>
        <w:t>desistimiento de la intención en el proceso para la constitución de partidos políticos locales dos mil veinticinco presentado por la organización ciudadana "</w:t>
      </w:r>
      <w:r w:rsidR="00EE4666" w:rsidRPr="003E3CDC">
        <w:rPr>
          <w:rFonts w:ascii="Lucida Sans Unicode" w:hAnsi="Lucida Sans Unicode" w:cs="Lucida Sans Unicode"/>
          <w:b/>
          <w:bCs/>
          <w:kern w:val="18"/>
          <w:sz w:val="20"/>
          <w:szCs w:val="20"/>
        </w:rPr>
        <w:t>Alianza Por La Vivienda Asequible, A.C.</w:t>
      </w:r>
      <w:r w:rsidR="00EE4666" w:rsidRPr="003E3CDC">
        <w:rPr>
          <w:rFonts w:ascii="Lucida Sans Unicode" w:hAnsi="Lucida Sans Unicode" w:cs="Lucida Sans Unicode"/>
          <w:kern w:val="18"/>
          <w:sz w:val="20"/>
          <w:szCs w:val="20"/>
        </w:rPr>
        <w:t>"</w:t>
      </w:r>
      <w:r w:rsidRPr="003E3CDC">
        <w:rPr>
          <w:rFonts w:ascii="Lucida Sans Unicode" w:hAnsi="Lucida Sans Unicode" w:cs="Lucida Sans Unicode"/>
          <w:kern w:val="18"/>
          <w:sz w:val="20"/>
          <w:szCs w:val="20"/>
        </w:rPr>
        <w:t>, para su estudio, análisis, discusión y, en su caso, aprobación.</w:t>
      </w:r>
    </w:p>
    <w:p w14:paraId="11B1F8B8" w14:textId="77777777" w:rsidR="0003738F" w:rsidRPr="003E3CDC" w:rsidRDefault="0003738F" w:rsidP="004E249D">
      <w:pPr>
        <w:spacing w:after="0" w:line="276" w:lineRule="auto"/>
        <w:jc w:val="both"/>
        <w:rPr>
          <w:rFonts w:ascii="Lucida Sans Unicode" w:eastAsia="Lucida Sans Unicode" w:hAnsi="Lucida Sans Unicode" w:cs="Lucida Sans Unicode"/>
          <w:iCs/>
          <w:color w:val="000000" w:themeColor="text1"/>
          <w:sz w:val="20"/>
          <w:szCs w:val="20"/>
        </w:rPr>
      </w:pPr>
    </w:p>
    <w:p w14:paraId="038F0E30" w14:textId="77777777" w:rsidR="009A656B" w:rsidRPr="003E3CDC" w:rsidRDefault="009A656B" w:rsidP="004E249D">
      <w:pPr>
        <w:spacing w:after="0" w:line="276" w:lineRule="auto"/>
        <w:jc w:val="center"/>
        <w:rPr>
          <w:rFonts w:ascii="Lucida Sans Unicode" w:hAnsi="Lucida Sans Unicode" w:cs="Lucida Sans Unicode"/>
          <w:b/>
          <w:sz w:val="20"/>
          <w:szCs w:val="20"/>
          <w:lang w:val="it-IT"/>
        </w:rPr>
      </w:pPr>
      <w:r w:rsidRPr="003E3CDC">
        <w:rPr>
          <w:rFonts w:ascii="Lucida Sans Unicode" w:hAnsi="Lucida Sans Unicode" w:cs="Lucida Sans Unicode"/>
          <w:b/>
          <w:sz w:val="20"/>
          <w:szCs w:val="20"/>
          <w:lang w:val="it-IT"/>
        </w:rPr>
        <w:t>C O N S I D E R A N D O S</w:t>
      </w:r>
    </w:p>
    <w:p w14:paraId="221FF49F" w14:textId="77777777" w:rsidR="0003738F" w:rsidRPr="003E3CDC" w:rsidRDefault="0003738F" w:rsidP="004E249D">
      <w:pPr>
        <w:spacing w:after="0" w:line="276" w:lineRule="auto"/>
        <w:jc w:val="center"/>
        <w:rPr>
          <w:rFonts w:ascii="Lucida Sans Unicode" w:hAnsi="Lucida Sans Unicode" w:cs="Lucida Sans Unicode"/>
          <w:b/>
          <w:sz w:val="20"/>
          <w:szCs w:val="20"/>
          <w:lang w:val="it-IT"/>
        </w:rPr>
      </w:pPr>
    </w:p>
    <w:p w14:paraId="3EF83F8B" w14:textId="6EC9B3EC" w:rsidR="009A656B" w:rsidRPr="003E3CDC" w:rsidRDefault="009A656B" w:rsidP="004E249D">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 xml:space="preserve">I. DEL INSTITUTO ELECTORAL Y DE PARTICIPACIÓN CIUDADANA DEL ESTADO DE JALISCO. </w:t>
      </w:r>
      <w:r w:rsidRPr="003E3CDC">
        <w:rPr>
          <w:rFonts w:ascii="Lucida Sans Unicode" w:hAnsi="Lucida Sans Unicode" w:cs="Lucida Sans Unicode"/>
          <w:sz w:val="20"/>
          <w:szCs w:val="20"/>
        </w:rPr>
        <w:t>Que es un organismo público local electoral, de carácter permanente, autónomo en su funcionamiento, independiente en sus decisiones, profesional en su desempeño, autoridad en la materia y dotado de personalidad jurídica y patrimonio propios; que tiene como objetivos, entre otros, participar en el ejercicio de la función electoral consistente en ejercer las actividades relativas para realizar los procesos electorales de renovación de los poderes legislativo y ejecutivo, así como los ayuntamientos de la entidad; vigilar en el ámbito electoral el cumplimiento de la Constitución General de la República, la Constitución local y las leyes que se derivan de ambas, de conformidad con los artículos 41, Base V, apartado C; y 116, Base IV, inciso c) de la Constitución Política de los Estados Unidos Mexicanos; 12, Bases III y IV de la Constitución Política del Estado de Jalisco; 115 y 116, párrafo 1</w:t>
      </w:r>
      <w:r w:rsidR="00842720" w:rsidRPr="003E3CDC">
        <w:rPr>
          <w:rFonts w:ascii="Lucida Sans Unicode" w:hAnsi="Lucida Sans Unicode" w:cs="Lucida Sans Unicode"/>
          <w:sz w:val="20"/>
          <w:szCs w:val="20"/>
        </w:rPr>
        <w:t xml:space="preserve"> y 3, fracción ll</w:t>
      </w:r>
      <w:r w:rsidRPr="003E3CDC">
        <w:rPr>
          <w:rFonts w:ascii="Lucida Sans Unicode" w:hAnsi="Lucida Sans Unicode" w:cs="Lucida Sans Unicode"/>
          <w:sz w:val="20"/>
          <w:szCs w:val="20"/>
        </w:rPr>
        <w:t xml:space="preserve"> del Código Electoral del Estado de Jalisco.</w:t>
      </w:r>
    </w:p>
    <w:p w14:paraId="54AA91C9" w14:textId="77777777" w:rsidR="0003738F" w:rsidRPr="003E3CDC" w:rsidRDefault="0003738F" w:rsidP="004E249D">
      <w:pPr>
        <w:spacing w:after="0" w:line="276" w:lineRule="auto"/>
        <w:jc w:val="both"/>
        <w:rPr>
          <w:rFonts w:ascii="Lucida Sans Unicode" w:hAnsi="Lucida Sans Unicode" w:cs="Lucida Sans Unicode"/>
          <w:sz w:val="20"/>
          <w:szCs w:val="20"/>
        </w:rPr>
      </w:pPr>
    </w:p>
    <w:p w14:paraId="2EA7A124" w14:textId="02CB01C0" w:rsidR="009A656B" w:rsidRPr="003E3CDC" w:rsidRDefault="009A656B" w:rsidP="004E249D">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lastRenderedPageBreak/>
        <w:t xml:space="preserve">II. DEL CONSEJO GENERAL. </w:t>
      </w:r>
      <w:r w:rsidRPr="003E3CDC">
        <w:rPr>
          <w:rFonts w:ascii="Lucida Sans Unicode" w:hAnsi="Lucida Sans Unicode" w:cs="Lucida Sans Unicode"/>
          <w:sz w:val="20"/>
          <w:szCs w:val="20"/>
        </w:rPr>
        <w:t>Que es el órgano superior de dirección del Instituto, responsable de cumplir las disposiciones constitucionales y legales en materia electoral, así como velar para que los principios de certeza, legalidad, independencia, imparcialidad, objetividad, máxima publicidad y perspectiva de género, guíen todas sus actividades; que dentro de sus atribuciones se encuentran: vigilar que las actividades de los partidos políticas y de las agrupaciones políticas se desarrollen con apego a la Constitución Política de los Estados Unidos Mexicanos, la Constitución Estatal, las leyes aplicables y el código electoral local, y que cumplan con las obligaciones a que están sujetos; así como dictar los acuerdos necesarios para hacer efectivas sus atribuciones, de conformidad con lo dispuesto por los artículos 12, Bases I y IV de la Constitución Política local; 120, 134, párrafo 1, fracciones LII y LI</w:t>
      </w:r>
      <w:r w:rsidR="00230CE9" w:rsidRPr="003E3CDC">
        <w:rPr>
          <w:rFonts w:ascii="Lucida Sans Unicode" w:hAnsi="Lucida Sans Unicode" w:cs="Lucida Sans Unicode"/>
          <w:sz w:val="20"/>
          <w:szCs w:val="20"/>
        </w:rPr>
        <w:t>X</w:t>
      </w:r>
      <w:r w:rsidRPr="003E3CDC">
        <w:rPr>
          <w:rFonts w:ascii="Lucida Sans Unicode" w:hAnsi="Lucida Sans Unicode" w:cs="Lucida Sans Unicode"/>
          <w:sz w:val="20"/>
          <w:szCs w:val="20"/>
        </w:rPr>
        <w:t xml:space="preserve"> del Código Electoral del Estado de Jalisco.</w:t>
      </w:r>
    </w:p>
    <w:p w14:paraId="6FDDA2BD" w14:textId="77777777" w:rsidR="0003738F" w:rsidRPr="003E3CDC" w:rsidRDefault="0003738F" w:rsidP="004E249D">
      <w:pPr>
        <w:spacing w:after="0" w:line="276" w:lineRule="auto"/>
        <w:jc w:val="both"/>
        <w:rPr>
          <w:rFonts w:ascii="Lucida Sans Unicode" w:hAnsi="Lucida Sans Unicode" w:cs="Lucida Sans Unicode"/>
          <w:sz w:val="20"/>
          <w:szCs w:val="20"/>
        </w:rPr>
      </w:pPr>
    </w:p>
    <w:p w14:paraId="24B92380" w14:textId="2BEF0290" w:rsidR="009A656B" w:rsidRPr="003E3CDC" w:rsidRDefault="009A656B" w:rsidP="004E249D">
      <w:pPr>
        <w:pStyle w:val="Sinespaciado"/>
        <w:spacing w:line="276" w:lineRule="auto"/>
        <w:jc w:val="both"/>
        <w:rPr>
          <w:rFonts w:ascii="Lucida Sans Unicode" w:hAnsi="Lucida Sans Unicode" w:cs="Lucida Sans Unicode"/>
          <w:sz w:val="20"/>
          <w:szCs w:val="20"/>
        </w:rPr>
      </w:pPr>
      <w:r w:rsidRPr="003E3CDC">
        <w:rPr>
          <w:rFonts w:ascii="Lucida Sans Unicode" w:hAnsi="Lucida Sans Unicode" w:cs="Lucida Sans Unicode"/>
          <w:b/>
          <w:sz w:val="20"/>
          <w:szCs w:val="20"/>
        </w:rPr>
        <w:t>III. DE LAS COMISIONES INTERNAS DEL INSTITUTO ELECTORAL.</w:t>
      </w:r>
      <w:r w:rsidRPr="003E3CDC">
        <w:rPr>
          <w:rFonts w:ascii="Lucida Sans Unicode" w:hAnsi="Lucida Sans Unicode" w:cs="Lucida Sans Unicode"/>
          <w:sz w:val="20"/>
          <w:szCs w:val="20"/>
        </w:rPr>
        <w:t xml:space="preserve"> De conformidad con los artículos 118, párrafo 1, fracción III y 136, párrafo</w:t>
      </w:r>
      <w:r w:rsidR="00842720" w:rsidRPr="003E3CDC">
        <w:rPr>
          <w:rFonts w:ascii="Lucida Sans Unicode" w:hAnsi="Lucida Sans Unicode" w:cs="Lucida Sans Unicode"/>
          <w:sz w:val="20"/>
          <w:szCs w:val="20"/>
        </w:rPr>
        <w:t xml:space="preserve"> </w:t>
      </w:r>
      <w:r w:rsidRPr="003E3CDC">
        <w:rPr>
          <w:rFonts w:ascii="Lucida Sans Unicode" w:hAnsi="Lucida Sans Unicode" w:cs="Lucida Sans Unicode"/>
          <w:sz w:val="20"/>
          <w:szCs w:val="20"/>
        </w:rPr>
        <w:t xml:space="preserve">2 del Código Electoral del Estado de Jalisco; 4 párrafo 3, inciso d), y 27 párrafo 1 del Reglamento Interior de este organismo electoral, las comisiones internas son órganos técnicos del instituto, los cuales contribuyen al desempeño de las atribuciones de su Consejo General; ejercen las facultades que les confiere el código electoral, así como los acuerdos y resoluciones que emita el propio Consejo General. </w:t>
      </w:r>
    </w:p>
    <w:p w14:paraId="6D939C45" w14:textId="77777777" w:rsidR="0003738F" w:rsidRPr="003E3CDC" w:rsidRDefault="0003738F" w:rsidP="004E249D">
      <w:pPr>
        <w:pStyle w:val="Sinespaciado"/>
        <w:spacing w:line="276" w:lineRule="auto"/>
        <w:jc w:val="both"/>
        <w:rPr>
          <w:rFonts w:ascii="Lucida Sans Unicode" w:hAnsi="Lucida Sans Unicode" w:cs="Lucida Sans Unicode"/>
          <w:sz w:val="20"/>
          <w:szCs w:val="20"/>
        </w:rPr>
      </w:pPr>
    </w:p>
    <w:p w14:paraId="52DEFACD" w14:textId="701159B1" w:rsidR="00810FE5" w:rsidRPr="003E3CDC" w:rsidRDefault="009A656B" w:rsidP="004E249D">
      <w:pPr>
        <w:pStyle w:val="Sinespaciado"/>
        <w:spacing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La Comisión de Prerrogativas a Partidos Políticos, funciona de forma permanente y cuenta con las atribuciones señaladas en el artículo 37 del Reglamento Inter</w:t>
      </w:r>
      <w:r w:rsidR="00810FE5" w:rsidRPr="003E3CDC">
        <w:rPr>
          <w:rFonts w:ascii="Lucida Sans Unicode" w:hAnsi="Lucida Sans Unicode" w:cs="Lucida Sans Unicode"/>
          <w:sz w:val="20"/>
          <w:szCs w:val="20"/>
        </w:rPr>
        <w:t>ior de este organismo electoral el cual le otorga entre otras, la facultad de establecer las políticas generales, criterios técnicos y lineamientos a que se sujetará el programa de prerrogativas a partidos políticos</w:t>
      </w:r>
      <w:r w:rsidR="001F6D89" w:rsidRPr="003E3CDC">
        <w:rPr>
          <w:rFonts w:ascii="Lucida Sans Unicode" w:hAnsi="Lucida Sans Unicode" w:cs="Lucida Sans Unicode"/>
          <w:sz w:val="20"/>
          <w:szCs w:val="20"/>
        </w:rPr>
        <w:t>, agrupaciones políticas y candidatos independientes</w:t>
      </w:r>
      <w:r w:rsidR="00EE4666" w:rsidRPr="003E3CDC">
        <w:rPr>
          <w:rFonts w:ascii="Lucida Sans Unicode" w:hAnsi="Lucida Sans Unicode" w:cs="Lucida Sans Unicode"/>
          <w:sz w:val="20"/>
          <w:szCs w:val="20"/>
        </w:rPr>
        <w:t>.</w:t>
      </w:r>
    </w:p>
    <w:p w14:paraId="4F486E80" w14:textId="77777777" w:rsidR="0003738F" w:rsidRPr="003E3CDC" w:rsidRDefault="0003738F" w:rsidP="004E249D">
      <w:pPr>
        <w:pStyle w:val="Sinespaciado"/>
        <w:spacing w:line="276" w:lineRule="auto"/>
        <w:jc w:val="both"/>
        <w:rPr>
          <w:rFonts w:ascii="Lucida Sans Unicode" w:hAnsi="Lucida Sans Unicode" w:cs="Lucida Sans Unicode"/>
          <w:sz w:val="20"/>
          <w:szCs w:val="20"/>
        </w:rPr>
      </w:pPr>
    </w:p>
    <w:p w14:paraId="28C41126" w14:textId="15835ACF" w:rsidR="009A656B" w:rsidRPr="003E3CDC" w:rsidRDefault="009A656B" w:rsidP="00E13140">
      <w:pPr>
        <w:pStyle w:val="Sinespaciado"/>
        <w:spacing w:line="276" w:lineRule="auto"/>
        <w:jc w:val="both"/>
        <w:rPr>
          <w:rFonts w:ascii="Lucida Sans Unicode" w:hAnsi="Lucida Sans Unicode" w:cs="Lucida Sans Unicode"/>
          <w:bCs/>
          <w:sz w:val="20"/>
          <w:szCs w:val="20"/>
          <w:lang w:val="es-MX"/>
        </w:rPr>
      </w:pPr>
      <w:r w:rsidRPr="003E3CDC">
        <w:rPr>
          <w:rFonts w:ascii="Lucida Sans Unicode" w:hAnsi="Lucida Sans Unicode" w:cs="Lucida Sans Unicode"/>
          <w:b/>
          <w:sz w:val="20"/>
          <w:szCs w:val="20"/>
          <w:lang w:val="es-MX"/>
        </w:rPr>
        <w:t>IV. DE LA DIRECCI</w:t>
      </w:r>
      <w:r w:rsidR="002E22F2" w:rsidRPr="003E3CDC">
        <w:rPr>
          <w:rFonts w:ascii="Lucida Sans Unicode" w:hAnsi="Lucida Sans Unicode" w:cs="Lucida Sans Unicode"/>
          <w:b/>
          <w:sz w:val="20"/>
          <w:szCs w:val="20"/>
          <w:lang w:val="es-MX"/>
        </w:rPr>
        <w:t>Ó</w:t>
      </w:r>
      <w:r w:rsidRPr="003E3CDC">
        <w:rPr>
          <w:rFonts w:ascii="Lucida Sans Unicode" w:hAnsi="Lucida Sans Unicode" w:cs="Lucida Sans Unicode"/>
          <w:b/>
          <w:sz w:val="20"/>
          <w:szCs w:val="20"/>
          <w:lang w:val="es-MX"/>
        </w:rPr>
        <w:t>N EJECUTIVA DE PRERROGATIVAS</w:t>
      </w:r>
      <w:r w:rsidR="001F6D89" w:rsidRPr="003E3CDC">
        <w:rPr>
          <w:rFonts w:ascii="Lucida Sans Unicode" w:hAnsi="Lucida Sans Unicode" w:cs="Lucida Sans Unicode"/>
          <w:b/>
          <w:sz w:val="20"/>
          <w:szCs w:val="20"/>
          <w:lang w:val="es-MX"/>
        </w:rPr>
        <w:t xml:space="preserve"> E INCLUSIÓN</w:t>
      </w:r>
      <w:r w:rsidRPr="003E3CDC">
        <w:rPr>
          <w:rFonts w:ascii="Lucida Sans Unicode" w:hAnsi="Lucida Sans Unicode" w:cs="Lucida Sans Unicode"/>
          <w:b/>
          <w:sz w:val="20"/>
          <w:szCs w:val="20"/>
          <w:lang w:val="es-MX"/>
        </w:rPr>
        <w:t xml:space="preserve">. </w:t>
      </w:r>
      <w:r w:rsidRPr="003E3CDC">
        <w:rPr>
          <w:rFonts w:ascii="Lucida Sans Unicode" w:hAnsi="Lucida Sans Unicode" w:cs="Lucida Sans Unicode"/>
          <w:bCs/>
          <w:sz w:val="20"/>
          <w:szCs w:val="20"/>
          <w:lang w:val="es-MX"/>
        </w:rPr>
        <w:t>De conformidad con lo dispuesto en el artículo 21, numeral 1, base A</w:t>
      </w:r>
      <w:r w:rsidR="00315198" w:rsidRPr="003E3CDC">
        <w:rPr>
          <w:rFonts w:ascii="Lucida Sans Unicode" w:hAnsi="Lucida Sans Unicode" w:cs="Lucida Sans Unicode"/>
          <w:bCs/>
          <w:sz w:val="20"/>
          <w:szCs w:val="20"/>
          <w:lang w:val="es-MX"/>
        </w:rPr>
        <w:t>,</w:t>
      </w:r>
      <w:r w:rsidRPr="003E3CDC">
        <w:rPr>
          <w:rFonts w:ascii="Lucida Sans Unicode" w:hAnsi="Lucida Sans Unicode" w:cs="Lucida Sans Unicode"/>
          <w:bCs/>
          <w:sz w:val="20"/>
          <w:szCs w:val="20"/>
          <w:lang w:val="es-MX"/>
        </w:rPr>
        <w:t xml:space="preserve"> fracción</w:t>
      </w:r>
      <w:r w:rsidR="00D829D1" w:rsidRPr="003E3CDC">
        <w:rPr>
          <w:rFonts w:ascii="Lucida Sans Unicode" w:hAnsi="Lucida Sans Unicode" w:cs="Lucida Sans Unicode"/>
          <w:bCs/>
          <w:sz w:val="20"/>
          <w:szCs w:val="20"/>
          <w:lang w:val="es-MX"/>
        </w:rPr>
        <w:t xml:space="preserve"> I</w:t>
      </w:r>
      <w:r w:rsidRPr="003E3CDC">
        <w:rPr>
          <w:rFonts w:ascii="Lucida Sans Unicode" w:hAnsi="Lucida Sans Unicode" w:cs="Lucida Sans Unicode"/>
          <w:bCs/>
          <w:sz w:val="20"/>
          <w:szCs w:val="20"/>
          <w:lang w:val="es-MX"/>
        </w:rPr>
        <w:t xml:space="preserve"> de</w:t>
      </w:r>
      <w:r w:rsidR="00E13140" w:rsidRPr="003E3CDC">
        <w:rPr>
          <w:rFonts w:ascii="Lucida Sans Unicode" w:hAnsi="Lucida Sans Unicode" w:cs="Lucida Sans Unicode"/>
          <w:bCs/>
          <w:sz w:val="20"/>
          <w:szCs w:val="20"/>
          <w:lang w:val="es-MX"/>
        </w:rPr>
        <w:t>l</w:t>
      </w:r>
      <w:r w:rsidRPr="003E3CDC">
        <w:rPr>
          <w:rFonts w:ascii="Lucida Sans Unicode" w:hAnsi="Lucida Sans Unicode" w:cs="Lucida Sans Unicode"/>
          <w:bCs/>
          <w:sz w:val="20"/>
          <w:szCs w:val="20"/>
          <w:lang w:val="es-MX"/>
        </w:rPr>
        <w:t xml:space="preserve"> Reglamento Interior del Instituto Electoral y de Participación Ciudadana del Estado de Jalisco, la Dirección Ejecutiva de Prerrogativas </w:t>
      </w:r>
      <w:r w:rsidR="001F6D89" w:rsidRPr="003E3CDC">
        <w:rPr>
          <w:rFonts w:ascii="Lucida Sans Unicode" w:hAnsi="Lucida Sans Unicode" w:cs="Lucida Sans Unicode"/>
          <w:bCs/>
          <w:sz w:val="20"/>
          <w:szCs w:val="20"/>
          <w:lang w:val="es-MX"/>
        </w:rPr>
        <w:t xml:space="preserve">e Inclusión </w:t>
      </w:r>
      <w:r w:rsidRPr="003E3CDC">
        <w:rPr>
          <w:rFonts w:ascii="Lucida Sans Unicode" w:hAnsi="Lucida Sans Unicode" w:cs="Lucida Sans Unicode"/>
          <w:bCs/>
          <w:sz w:val="20"/>
          <w:szCs w:val="20"/>
          <w:lang w:val="es-MX"/>
        </w:rPr>
        <w:t xml:space="preserve">se encuentra adscrita a la Secretaría Ejecutiva y dentro de sus atribuciones se encuentra </w:t>
      </w:r>
      <w:r w:rsidR="00E13140" w:rsidRPr="003E3CDC">
        <w:rPr>
          <w:rFonts w:ascii="Lucida Sans Unicode" w:hAnsi="Lucida Sans Unicode" w:cs="Lucida Sans Unicode"/>
          <w:bCs/>
          <w:sz w:val="20"/>
          <w:szCs w:val="20"/>
          <w:lang w:val="es-MX"/>
        </w:rPr>
        <w:t>coadyuvar con la Secretaría Ejecutiva en la recepción de solicitudes de registro de organizaciones de ciudadanos y ciudadanas que pretendan constituirse como partido político o agrupación política estatal</w:t>
      </w:r>
      <w:r w:rsidRPr="003E3CDC">
        <w:rPr>
          <w:rFonts w:ascii="Lucida Sans Unicode" w:hAnsi="Lucida Sans Unicode" w:cs="Lucida Sans Unicode"/>
          <w:bCs/>
          <w:sz w:val="20"/>
          <w:szCs w:val="20"/>
          <w:lang w:val="es-MX"/>
        </w:rPr>
        <w:t>.</w:t>
      </w:r>
    </w:p>
    <w:p w14:paraId="04D2A0D2" w14:textId="77777777" w:rsidR="0003738F" w:rsidRPr="003E3CDC" w:rsidRDefault="0003738F" w:rsidP="004E249D">
      <w:pPr>
        <w:pStyle w:val="Sinespaciado"/>
        <w:spacing w:line="276" w:lineRule="auto"/>
        <w:jc w:val="both"/>
        <w:rPr>
          <w:rFonts w:ascii="Lucida Sans Unicode" w:hAnsi="Lucida Sans Unicode" w:cs="Lucida Sans Unicode"/>
          <w:bCs/>
          <w:sz w:val="20"/>
          <w:szCs w:val="20"/>
          <w:lang w:val="es-MX"/>
        </w:rPr>
      </w:pPr>
    </w:p>
    <w:p w14:paraId="142BBF8B" w14:textId="6240B8BB" w:rsidR="000D06F4" w:rsidRPr="003E3CDC" w:rsidRDefault="00E13140" w:rsidP="000D06F4">
      <w:pPr>
        <w:pStyle w:val="Sinespaciado"/>
        <w:spacing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lang w:val="es-MX"/>
        </w:rPr>
        <w:lastRenderedPageBreak/>
        <w:t xml:space="preserve">V. </w:t>
      </w:r>
      <w:r w:rsidR="009A656B" w:rsidRPr="003E3CDC">
        <w:rPr>
          <w:rFonts w:ascii="Lucida Sans Unicode" w:hAnsi="Lucida Sans Unicode" w:cs="Lucida Sans Unicode"/>
          <w:b/>
          <w:bCs/>
          <w:sz w:val="20"/>
          <w:szCs w:val="20"/>
          <w:lang w:val="es-MX"/>
        </w:rPr>
        <w:t xml:space="preserve">DE </w:t>
      </w:r>
      <w:r w:rsidRPr="003E3CDC">
        <w:rPr>
          <w:rFonts w:ascii="Lucida Sans Unicode" w:hAnsi="Lucida Sans Unicode" w:cs="Lucida Sans Unicode"/>
          <w:b/>
          <w:bCs/>
          <w:sz w:val="20"/>
          <w:szCs w:val="20"/>
          <w:lang w:val="es-MX"/>
        </w:rPr>
        <w:t>LAS ORGANIZACIONES CIUDADANAS INTERESADAS EN CONFORMARSE COMO PAR</w:t>
      </w:r>
      <w:r w:rsidR="00315198" w:rsidRPr="003E3CDC">
        <w:rPr>
          <w:rFonts w:ascii="Lucida Sans Unicode" w:hAnsi="Lucida Sans Unicode" w:cs="Lucida Sans Unicode"/>
          <w:b/>
          <w:bCs/>
          <w:sz w:val="20"/>
          <w:szCs w:val="20"/>
          <w:lang w:val="es-MX"/>
        </w:rPr>
        <w:t>T</w:t>
      </w:r>
      <w:r w:rsidRPr="003E3CDC">
        <w:rPr>
          <w:rFonts w:ascii="Lucida Sans Unicode" w:hAnsi="Lucida Sans Unicode" w:cs="Lucida Sans Unicode"/>
          <w:b/>
          <w:bCs/>
          <w:sz w:val="20"/>
          <w:szCs w:val="20"/>
          <w:lang w:val="es-MX"/>
        </w:rPr>
        <w:t>IDO POLÍTICO LOCAL</w:t>
      </w:r>
      <w:r w:rsidR="00F75B72" w:rsidRPr="003E3CDC">
        <w:rPr>
          <w:rFonts w:ascii="Lucida Sans Unicode" w:hAnsi="Lucida Sans Unicode" w:cs="Lucida Sans Unicode"/>
          <w:b/>
          <w:bCs/>
          <w:sz w:val="20"/>
          <w:szCs w:val="20"/>
          <w:lang w:val="es-MX"/>
        </w:rPr>
        <w:t xml:space="preserve"> Y LA SOLICITUD DE DESISTIMIENTO DE INTENCIÓN</w:t>
      </w:r>
      <w:r w:rsidR="009A656B" w:rsidRPr="003E3CDC">
        <w:rPr>
          <w:rFonts w:ascii="Lucida Sans Unicode" w:hAnsi="Lucida Sans Unicode" w:cs="Lucida Sans Unicode"/>
          <w:b/>
          <w:bCs/>
          <w:sz w:val="20"/>
          <w:szCs w:val="20"/>
          <w:lang w:val="es-MX"/>
        </w:rPr>
        <w:t>.</w:t>
      </w:r>
      <w:r w:rsidR="009A656B" w:rsidRPr="003E3CDC">
        <w:rPr>
          <w:rFonts w:ascii="Lucida Sans Unicode" w:hAnsi="Lucida Sans Unicode" w:cs="Lucida Sans Unicode"/>
          <w:sz w:val="20"/>
          <w:szCs w:val="20"/>
          <w:lang w:val="es-MX"/>
        </w:rPr>
        <w:t xml:space="preserve"> </w:t>
      </w:r>
      <w:r w:rsidR="00273400" w:rsidRPr="003E3CDC">
        <w:rPr>
          <w:rFonts w:ascii="Lucida Sans Unicode" w:hAnsi="Lucida Sans Unicode" w:cs="Lucida Sans Unicode"/>
          <w:sz w:val="20"/>
          <w:szCs w:val="20"/>
          <w:lang w:val="es-MX"/>
        </w:rPr>
        <w:t xml:space="preserve"> </w:t>
      </w:r>
      <w:r w:rsidR="007649BC" w:rsidRPr="003E3CDC">
        <w:rPr>
          <w:rFonts w:ascii="Lucida Sans Unicode" w:hAnsi="Lucida Sans Unicode" w:cs="Lucida Sans Unicode"/>
          <w:sz w:val="20"/>
          <w:szCs w:val="20"/>
        </w:rPr>
        <w:t>Como se establece</w:t>
      </w:r>
      <w:r w:rsidR="00273400" w:rsidRPr="003E3CDC">
        <w:rPr>
          <w:rFonts w:ascii="Lucida Sans Unicode" w:hAnsi="Lucida Sans Unicode" w:cs="Lucida Sans Unicode"/>
          <w:sz w:val="20"/>
          <w:szCs w:val="20"/>
        </w:rPr>
        <w:t xml:space="preserve"> </w:t>
      </w:r>
      <w:r w:rsidR="007649BC" w:rsidRPr="003E3CDC">
        <w:rPr>
          <w:rFonts w:ascii="Lucida Sans Unicode" w:hAnsi="Lucida Sans Unicode" w:cs="Lucida Sans Unicode"/>
          <w:sz w:val="20"/>
          <w:szCs w:val="20"/>
        </w:rPr>
        <w:t>en</w:t>
      </w:r>
      <w:r w:rsidR="00273400" w:rsidRPr="003E3CDC">
        <w:rPr>
          <w:rFonts w:ascii="Lucida Sans Unicode" w:hAnsi="Lucida Sans Unicode" w:cs="Lucida Sans Unicode"/>
          <w:sz w:val="20"/>
          <w:szCs w:val="20"/>
        </w:rPr>
        <w:t xml:space="preserve"> </w:t>
      </w:r>
      <w:r w:rsidR="0066497D" w:rsidRPr="003E3CDC">
        <w:rPr>
          <w:rFonts w:ascii="Lucida Sans Unicode" w:hAnsi="Lucida Sans Unicode" w:cs="Lucida Sans Unicode"/>
          <w:sz w:val="20"/>
          <w:szCs w:val="20"/>
        </w:rPr>
        <w:t>el artículo</w:t>
      </w:r>
      <w:r w:rsidR="00273400" w:rsidRPr="003E3CDC">
        <w:rPr>
          <w:rFonts w:ascii="Lucida Sans Unicode" w:hAnsi="Lucida Sans Unicode" w:cs="Lucida Sans Unicode"/>
          <w:sz w:val="20"/>
          <w:szCs w:val="20"/>
        </w:rPr>
        <w:t xml:space="preserve"> 8°</w:t>
      </w:r>
      <w:r w:rsidR="0066497D" w:rsidRPr="003E3CDC">
        <w:rPr>
          <w:rFonts w:ascii="Lucida Sans Unicode" w:hAnsi="Lucida Sans Unicode" w:cs="Lucida Sans Unicode"/>
          <w:sz w:val="20"/>
          <w:szCs w:val="20"/>
        </w:rPr>
        <w:t xml:space="preserve"> de</w:t>
      </w:r>
      <w:r w:rsidR="00273400" w:rsidRPr="003E3CDC">
        <w:rPr>
          <w:rFonts w:ascii="Lucida Sans Unicode" w:hAnsi="Lucida Sans Unicode" w:cs="Lucida Sans Unicode"/>
          <w:sz w:val="20"/>
          <w:szCs w:val="20"/>
        </w:rPr>
        <w:t xml:space="preserve"> la Constitución Política de los Estados Unidos Mexicanos, se reconoce el derecho de petición, el cual debe ejercerse por escrito, de manera pacífica y respetuosa, asimismo, a toda petición deberá recaer un acuerdo escrito de la autoridad a quien se haya dirigido, la cual tiene la obligación de hacerlo conocer en breve término al peticionario. </w:t>
      </w:r>
    </w:p>
    <w:p w14:paraId="48A565FB" w14:textId="77777777" w:rsidR="00273400" w:rsidRPr="003E3CDC" w:rsidRDefault="00273400" w:rsidP="000D06F4">
      <w:pPr>
        <w:pStyle w:val="Sinespaciado"/>
        <w:spacing w:line="276" w:lineRule="auto"/>
        <w:jc w:val="both"/>
        <w:rPr>
          <w:rFonts w:ascii="Lucida Sans Unicode" w:hAnsi="Lucida Sans Unicode" w:cs="Lucida Sans Unicode"/>
          <w:sz w:val="20"/>
          <w:szCs w:val="20"/>
        </w:rPr>
      </w:pPr>
    </w:p>
    <w:p w14:paraId="72BA07B7" w14:textId="05678AF7" w:rsidR="00D14CAF" w:rsidRPr="003E3CDC" w:rsidRDefault="00D14CAF" w:rsidP="000D06F4">
      <w:pPr>
        <w:pStyle w:val="Sinespaciado"/>
        <w:spacing w:line="276" w:lineRule="auto"/>
        <w:jc w:val="both"/>
        <w:rPr>
          <w:rFonts w:ascii="Lucida Sans Unicode" w:hAnsi="Lucida Sans Unicode" w:cs="Lucida Sans Unicode"/>
          <w:sz w:val="20"/>
          <w:szCs w:val="20"/>
          <w:lang w:val="es-MX"/>
        </w:rPr>
      </w:pPr>
      <w:r w:rsidRPr="003E3CDC">
        <w:rPr>
          <w:rFonts w:ascii="Lucida Sans Unicode" w:hAnsi="Lucida Sans Unicode" w:cs="Lucida Sans Unicode"/>
          <w:sz w:val="20"/>
          <w:szCs w:val="20"/>
          <w:lang w:val="es-MX"/>
        </w:rPr>
        <w:t>Que en los términos de los artículos 2, párrafo 1, incisos a) y b); 3; 9, inciso b); y 11 de la Ley General de Partidos Políticos, se reconoce como derecho político-electoral de las personas ciudadanas mexicanas el asociarse o reunirse pacíficamente para participar en los asuntos políticos del país, así como afiliarse libre e individualmente a los partidos políticos</w:t>
      </w:r>
      <w:r w:rsidR="0066497D" w:rsidRPr="003E3CDC">
        <w:rPr>
          <w:rFonts w:ascii="Lucida Sans Unicode" w:hAnsi="Lucida Sans Unicode" w:cs="Lucida Sans Unicode"/>
          <w:sz w:val="20"/>
          <w:szCs w:val="20"/>
          <w:lang w:val="es-MX"/>
        </w:rPr>
        <w:t xml:space="preserve">, siendo </w:t>
      </w:r>
      <w:r w:rsidR="00315198" w:rsidRPr="003E3CDC">
        <w:rPr>
          <w:rFonts w:ascii="Lucida Sans Unicode" w:hAnsi="Lucida Sans Unicode" w:cs="Lucida Sans Unicode"/>
          <w:sz w:val="20"/>
          <w:szCs w:val="20"/>
          <w:lang w:val="es-MX"/>
        </w:rPr>
        <w:t>estas entidades</w:t>
      </w:r>
      <w:r w:rsidRPr="003E3CDC">
        <w:rPr>
          <w:rFonts w:ascii="Lucida Sans Unicode" w:hAnsi="Lucida Sans Unicode" w:cs="Lucida Sans Unicode"/>
          <w:sz w:val="20"/>
          <w:szCs w:val="20"/>
          <w:lang w:val="es-MX"/>
        </w:rPr>
        <w:t xml:space="preserve"> de interés público con personalidad jurídica y patrimonio propios. Su finalidad es promover la participación del pueblo en la vida democrática, contribuir a la integración de los órganos de representación política y posibilitar, como organizaciones ciudadan</w:t>
      </w:r>
      <w:r w:rsidR="00315198" w:rsidRPr="003E3CDC">
        <w:rPr>
          <w:rFonts w:ascii="Lucida Sans Unicode" w:hAnsi="Lucida Sans Unicode" w:cs="Lucida Sans Unicode"/>
          <w:sz w:val="20"/>
          <w:szCs w:val="20"/>
          <w:lang w:val="es-MX"/>
        </w:rPr>
        <w:t>as</w:t>
      </w:r>
      <w:r w:rsidRPr="003E3CDC">
        <w:rPr>
          <w:rFonts w:ascii="Lucida Sans Unicode" w:hAnsi="Lucida Sans Unicode" w:cs="Lucida Sans Unicode"/>
          <w:sz w:val="20"/>
          <w:szCs w:val="20"/>
          <w:lang w:val="es-MX"/>
        </w:rPr>
        <w:t xml:space="preserve">, el acceso al ejercicio del poder público. Asimismo, es atribución de los Organismos Públicos Locales </w:t>
      </w:r>
      <w:r w:rsidR="006756C5" w:rsidRPr="003E3CDC">
        <w:rPr>
          <w:rFonts w:ascii="Lucida Sans Unicode" w:hAnsi="Lucida Sans Unicode" w:cs="Lucida Sans Unicode"/>
          <w:sz w:val="20"/>
          <w:szCs w:val="20"/>
          <w:lang w:val="es-MX"/>
        </w:rPr>
        <w:t xml:space="preserve">regular el procedimiento para la constitución de </w:t>
      </w:r>
      <w:r w:rsidRPr="003E3CDC">
        <w:rPr>
          <w:rFonts w:ascii="Lucida Sans Unicode" w:hAnsi="Lucida Sans Unicode" w:cs="Lucida Sans Unicode"/>
          <w:sz w:val="20"/>
          <w:szCs w:val="20"/>
          <w:lang w:val="es-MX"/>
        </w:rPr>
        <w:t>los partidos políticos de carácter local, siendo requisito para ello que la organización ciudadana interesada en constituirse como tal</w:t>
      </w:r>
      <w:r w:rsidR="006756C5" w:rsidRPr="003E3CDC">
        <w:rPr>
          <w:rFonts w:ascii="Lucida Sans Unicode" w:hAnsi="Lucida Sans Unicode" w:cs="Lucida Sans Unicode"/>
          <w:sz w:val="20"/>
          <w:szCs w:val="20"/>
          <w:lang w:val="es-MX"/>
        </w:rPr>
        <w:t>,</w:t>
      </w:r>
      <w:r w:rsidRPr="003E3CDC">
        <w:rPr>
          <w:rFonts w:ascii="Lucida Sans Unicode" w:hAnsi="Lucida Sans Unicode" w:cs="Lucida Sans Unicode"/>
          <w:sz w:val="20"/>
          <w:szCs w:val="20"/>
          <w:lang w:val="es-MX"/>
        </w:rPr>
        <w:t xml:space="preserve"> presente su manifestación de intención en el mes de enero del año siguiente al de la elección de la Gubernatura de la entidad federativa correspondiente.</w:t>
      </w:r>
    </w:p>
    <w:p w14:paraId="5F5580DA" w14:textId="77777777" w:rsidR="000D06F4" w:rsidRPr="003E3CDC" w:rsidRDefault="000D06F4" w:rsidP="004E249D">
      <w:pPr>
        <w:pStyle w:val="Sinespaciado"/>
        <w:spacing w:line="276" w:lineRule="auto"/>
        <w:jc w:val="both"/>
        <w:rPr>
          <w:rFonts w:ascii="Lucida Sans Unicode" w:hAnsi="Lucida Sans Unicode" w:cs="Lucida Sans Unicode"/>
          <w:sz w:val="20"/>
          <w:szCs w:val="20"/>
          <w:lang w:val="es-MX"/>
        </w:rPr>
      </w:pPr>
    </w:p>
    <w:p w14:paraId="1F704CBE" w14:textId="257E5D4B" w:rsidR="009A656B" w:rsidRPr="003E3CDC" w:rsidRDefault="00F659BA" w:rsidP="004E249D">
      <w:pPr>
        <w:pStyle w:val="Sinespaciado"/>
        <w:spacing w:line="276" w:lineRule="auto"/>
        <w:jc w:val="both"/>
        <w:rPr>
          <w:rFonts w:ascii="Lucida Sans Unicode" w:hAnsi="Lucida Sans Unicode" w:cs="Lucida Sans Unicode"/>
          <w:sz w:val="20"/>
          <w:szCs w:val="20"/>
          <w:lang w:val="es-MX"/>
        </w:rPr>
      </w:pPr>
      <w:r w:rsidRPr="003E3CDC">
        <w:rPr>
          <w:rFonts w:ascii="Lucida Sans Unicode" w:hAnsi="Lucida Sans Unicode" w:cs="Lucida Sans Unicode"/>
          <w:sz w:val="20"/>
          <w:szCs w:val="20"/>
          <w:lang w:val="es-MX"/>
        </w:rPr>
        <w:t>Adicionalmente</w:t>
      </w:r>
      <w:r w:rsidR="0066497D" w:rsidRPr="003E3CDC">
        <w:rPr>
          <w:rFonts w:ascii="Lucida Sans Unicode" w:hAnsi="Lucida Sans Unicode" w:cs="Lucida Sans Unicode"/>
          <w:sz w:val="20"/>
          <w:szCs w:val="20"/>
          <w:lang w:val="es-MX"/>
        </w:rPr>
        <w:t>, c</w:t>
      </w:r>
      <w:r w:rsidR="00EE4666" w:rsidRPr="003E3CDC">
        <w:rPr>
          <w:rFonts w:ascii="Lucida Sans Unicode" w:hAnsi="Lucida Sans Unicode" w:cs="Lucida Sans Unicode"/>
          <w:sz w:val="20"/>
          <w:szCs w:val="20"/>
          <w:lang w:val="es-MX"/>
        </w:rPr>
        <w:t>on fundamento en el artículo 143, párrafo 2, fracción XXXVII del Código Electoral del Estado de Jalisco; 11, párrafo 2, apartado B, fracción II y III, párrafo 4 y 5</w:t>
      </w:r>
      <w:r w:rsidR="00635D1D" w:rsidRPr="003E3CDC">
        <w:rPr>
          <w:rFonts w:ascii="Lucida Sans Unicode" w:hAnsi="Lucida Sans Unicode" w:cs="Lucida Sans Unicode"/>
          <w:sz w:val="20"/>
          <w:szCs w:val="20"/>
          <w:lang w:val="es-MX"/>
        </w:rPr>
        <w:t xml:space="preserve">, así como el </w:t>
      </w:r>
      <w:r w:rsidR="00635D1D" w:rsidRPr="003E3CDC">
        <w:rPr>
          <w:rFonts w:ascii="Lucida Sans Unicode" w:hAnsi="Lucida Sans Unicode" w:cs="Lucida Sans Unicode"/>
          <w:bCs/>
          <w:sz w:val="20"/>
          <w:szCs w:val="20"/>
          <w:lang w:val="es-MX"/>
        </w:rPr>
        <w:t>23 Bis, numeral 1, fracción I</w:t>
      </w:r>
      <w:r w:rsidR="00EE4666" w:rsidRPr="003E3CDC">
        <w:rPr>
          <w:rFonts w:ascii="Lucida Sans Unicode" w:hAnsi="Lucida Sans Unicode" w:cs="Lucida Sans Unicode"/>
          <w:sz w:val="20"/>
          <w:szCs w:val="20"/>
          <w:lang w:val="es-MX"/>
        </w:rPr>
        <w:t xml:space="preserve"> del Reglamento Interior del Instituto Electoral y de Participación Ciudadana del Estado de Jalisco; </w:t>
      </w:r>
      <w:r w:rsidR="00635D1D" w:rsidRPr="003E3CDC">
        <w:rPr>
          <w:rFonts w:ascii="Lucida Sans Unicode" w:hAnsi="Lucida Sans Unicode" w:cs="Lucida Sans Unicode"/>
          <w:sz w:val="20"/>
          <w:szCs w:val="20"/>
          <w:lang w:val="es-MX"/>
        </w:rPr>
        <w:t xml:space="preserve">10, </w:t>
      </w:r>
      <w:r w:rsidR="00EE4666" w:rsidRPr="003E3CDC">
        <w:rPr>
          <w:rFonts w:ascii="Lucida Sans Unicode" w:hAnsi="Lucida Sans Unicode" w:cs="Lucida Sans Unicode"/>
          <w:sz w:val="20"/>
          <w:szCs w:val="20"/>
          <w:lang w:val="es-MX"/>
        </w:rPr>
        <w:t xml:space="preserve">11, párrafo 1, </w:t>
      </w:r>
      <w:r w:rsidR="00635D1D" w:rsidRPr="003E3CDC">
        <w:rPr>
          <w:rFonts w:ascii="Lucida Sans Unicode" w:hAnsi="Lucida Sans Unicode" w:cs="Lucida Sans Unicode"/>
          <w:sz w:val="20"/>
          <w:szCs w:val="20"/>
          <w:lang w:val="es-MX"/>
        </w:rPr>
        <w:t>20</w:t>
      </w:r>
      <w:r w:rsidR="00EE4666" w:rsidRPr="003E3CDC">
        <w:rPr>
          <w:rFonts w:ascii="Lucida Sans Unicode" w:hAnsi="Lucida Sans Unicode" w:cs="Lucida Sans Unicode"/>
          <w:sz w:val="20"/>
          <w:szCs w:val="20"/>
          <w:lang w:val="es-MX"/>
        </w:rPr>
        <w:t xml:space="preserve">, 21 del Reglamento de </w:t>
      </w:r>
      <w:r w:rsidR="00012F23" w:rsidRPr="003E3CDC">
        <w:rPr>
          <w:rFonts w:ascii="Lucida Sans Unicode" w:hAnsi="Lucida Sans Unicode" w:cs="Lucida Sans Unicode"/>
          <w:sz w:val="20"/>
          <w:szCs w:val="20"/>
          <w:lang w:val="es-MX"/>
        </w:rPr>
        <w:t>la materia</w:t>
      </w:r>
      <w:r w:rsidR="00635D1D" w:rsidRPr="003E3CDC">
        <w:rPr>
          <w:rFonts w:ascii="Lucida Sans Unicode" w:hAnsi="Lucida Sans Unicode" w:cs="Lucida Sans Unicode"/>
          <w:sz w:val="20"/>
          <w:szCs w:val="20"/>
          <w:lang w:val="es-MX"/>
        </w:rPr>
        <w:t>, la Dirección de Agrupaciones y Partidos Políticos se encuentra facultada para coadyuvar con la Secretaría Ejecutiva, en coordinación con la Dirección Ejecutiva de Prerrogativas e Inclusión, en la recepción de las solicitudes de registro de organizaciones de ciudadanos y ciudadanas que pretendan constituirse como partido político, así como en la integración del expediente respectivo con el propósito de obtener su registro.</w:t>
      </w:r>
    </w:p>
    <w:p w14:paraId="323CCE32" w14:textId="77777777" w:rsidR="0003738F" w:rsidRPr="003E3CDC" w:rsidRDefault="0003738F" w:rsidP="004E249D">
      <w:pPr>
        <w:pStyle w:val="Sinespaciado"/>
        <w:spacing w:line="276" w:lineRule="auto"/>
        <w:jc w:val="both"/>
        <w:rPr>
          <w:rFonts w:ascii="Lucida Sans Unicode" w:hAnsi="Lucida Sans Unicode" w:cs="Lucida Sans Unicode"/>
          <w:sz w:val="20"/>
          <w:szCs w:val="20"/>
          <w:lang w:val="es-MX"/>
        </w:rPr>
      </w:pPr>
    </w:p>
    <w:p w14:paraId="248DC43D" w14:textId="3DDBF364" w:rsidR="00F75B72" w:rsidRPr="003E3CDC" w:rsidRDefault="00F659BA" w:rsidP="00F75B72">
      <w:pPr>
        <w:autoSpaceDE w:val="0"/>
        <w:autoSpaceDN w:val="0"/>
        <w:adjustRightInd w:val="0"/>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Establecido lo anterior</w:t>
      </w:r>
      <w:r w:rsidR="006756C5" w:rsidRPr="003E3CDC">
        <w:rPr>
          <w:rFonts w:ascii="Lucida Sans Unicode" w:hAnsi="Lucida Sans Unicode" w:cs="Lucida Sans Unicode"/>
          <w:sz w:val="20"/>
          <w:szCs w:val="20"/>
        </w:rPr>
        <w:t>,</w:t>
      </w:r>
      <w:r w:rsidRPr="003E3CDC">
        <w:rPr>
          <w:rFonts w:ascii="Lucida Sans Unicode" w:hAnsi="Lucida Sans Unicode" w:cs="Lucida Sans Unicode"/>
          <w:sz w:val="20"/>
          <w:szCs w:val="20"/>
        </w:rPr>
        <w:t xml:space="preserve"> si</w:t>
      </w:r>
      <w:r w:rsidR="00F75B72" w:rsidRPr="003E3CDC">
        <w:rPr>
          <w:rFonts w:ascii="Lucida Sans Unicode" w:hAnsi="Lucida Sans Unicode" w:cs="Lucida Sans Unicode"/>
          <w:sz w:val="20"/>
          <w:szCs w:val="20"/>
        </w:rPr>
        <w:t xml:space="preserve"> bien el marco normativo aplicable no contempla expresamente el supuesto de desistimiento de la intención de participar en el proceso de constitución de partidos políticos locales en el estado de Jalisco, </w:t>
      </w:r>
      <w:r w:rsidR="00767658" w:rsidRPr="003E3CDC">
        <w:rPr>
          <w:rFonts w:ascii="Lucida Sans Unicode" w:hAnsi="Lucida Sans Unicode" w:cs="Lucida Sans Unicode"/>
          <w:b/>
          <w:bCs/>
          <w:sz w:val="20"/>
          <w:szCs w:val="20"/>
        </w:rPr>
        <w:t xml:space="preserve">esta situación no puede ser un </w:t>
      </w:r>
      <w:r w:rsidR="00767658" w:rsidRPr="003E3CDC">
        <w:rPr>
          <w:rFonts w:ascii="Lucida Sans Unicode" w:hAnsi="Lucida Sans Unicode" w:cs="Lucida Sans Unicode"/>
          <w:b/>
          <w:bCs/>
          <w:sz w:val="20"/>
          <w:szCs w:val="20"/>
        </w:rPr>
        <w:lastRenderedPageBreak/>
        <w:t>impedimento para que estas puedan poner fin al procedimiento de constitución y registro de partidos políticos locales por voluntad de sus integrantes</w:t>
      </w:r>
      <w:r w:rsidR="00767658" w:rsidRPr="003E3CDC">
        <w:rPr>
          <w:rFonts w:ascii="Lucida Sans Unicode" w:hAnsi="Lucida Sans Unicode" w:cs="Lucida Sans Unicode"/>
          <w:sz w:val="20"/>
          <w:szCs w:val="20"/>
        </w:rPr>
        <w:t xml:space="preserve">. </w:t>
      </w:r>
    </w:p>
    <w:p w14:paraId="0ABC20E7" w14:textId="77777777" w:rsidR="00373413" w:rsidRPr="003E3CDC" w:rsidRDefault="00373413" w:rsidP="00373413">
      <w:pPr>
        <w:autoSpaceDE w:val="0"/>
        <w:autoSpaceDN w:val="0"/>
        <w:adjustRightInd w:val="0"/>
        <w:spacing w:after="0" w:line="276" w:lineRule="auto"/>
        <w:jc w:val="both"/>
        <w:rPr>
          <w:rFonts w:ascii="Lucida Sans Unicode" w:hAnsi="Lucida Sans Unicode" w:cs="Lucida Sans Unicode"/>
          <w:sz w:val="20"/>
          <w:szCs w:val="20"/>
        </w:rPr>
      </w:pPr>
    </w:p>
    <w:p w14:paraId="2B0365CF" w14:textId="223A26E7" w:rsidR="00791C9B" w:rsidRPr="003E3CDC" w:rsidRDefault="00373413" w:rsidP="00373413">
      <w:pPr>
        <w:autoSpaceDE w:val="0"/>
        <w:autoSpaceDN w:val="0"/>
        <w:adjustRightInd w:val="0"/>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Cabe precisar que, esta autoridad en su carácter de órgano autónomo, con personalidad jurídica y atribuciones expresas en la materia, cuyo órgano superior de dirección, con el auxilio de sus órganos técnicos y direcciones competentes, está en posibilidad de dar certeza y seguimiento a los actos relacionados con el ejercicio de derechos político-electorales</w:t>
      </w:r>
      <w:r w:rsidR="00133E10" w:rsidRPr="003E3CDC">
        <w:rPr>
          <w:rFonts w:ascii="Lucida Sans Unicode" w:hAnsi="Lucida Sans Unicode" w:cs="Lucida Sans Unicode"/>
          <w:sz w:val="20"/>
          <w:szCs w:val="20"/>
        </w:rPr>
        <w:t xml:space="preserve"> de la ciudadanía.</w:t>
      </w:r>
    </w:p>
    <w:p w14:paraId="3D066896" w14:textId="77777777" w:rsidR="00282882" w:rsidRPr="003E3CDC" w:rsidRDefault="00282882" w:rsidP="00373413">
      <w:pPr>
        <w:spacing w:after="0" w:line="276" w:lineRule="auto"/>
        <w:jc w:val="both"/>
        <w:rPr>
          <w:rFonts w:ascii="Lucida Sans Unicode" w:hAnsi="Lucida Sans Unicode" w:cs="Lucida Sans Unicode"/>
          <w:sz w:val="20"/>
          <w:szCs w:val="20"/>
        </w:rPr>
      </w:pPr>
    </w:p>
    <w:p w14:paraId="32F9EE56" w14:textId="1767A838" w:rsidR="00282882" w:rsidRPr="003E3CDC" w:rsidRDefault="000825C6" w:rsidP="00373413">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 xml:space="preserve">En términos de lo expuesto, </w:t>
      </w:r>
      <w:r w:rsidR="00F75B72" w:rsidRPr="003E3CDC">
        <w:rPr>
          <w:rFonts w:ascii="Lucida Sans Unicode" w:hAnsi="Lucida Sans Unicode" w:cs="Lucida Sans Unicode"/>
          <w:sz w:val="20"/>
          <w:szCs w:val="20"/>
        </w:rPr>
        <w:t>resulta procedente que este Consejo General se pronuncie sobre la solicitud de desistimiento presentada por la organización ciudadana “</w:t>
      </w:r>
      <w:r w:rsidR="00F75B72" w:rsidRPr="003E3CDC">
        <w:rPr>
          <w:rFonts w:ascii="Lucida Sans Unicode" w:hAnsi="Lucida Sans Unicode" w:cs="Lucida Sans Unicode"/>
          <w:b/>
          <w:bCs/>
          <w:sz w:val="20"/>
          <w:szCs w:val="20"/>
        </w:rPr>
        <w:t>Alianza por la Vivienda Asequible, A.C.</w:t>
      </w:r>
      <w:r w:rsidR="00F75B72" w:rsidRPr="003E3CDC">
        <w:rPr>
          <w:rFonts w:ascii="Lucida Sans Unicode" w:hAnsi="Lucida Sans Unicode" w:cs="Lucida Sans Unicode"/>
          <w:sz w:val="20"/>
          <w:szCs w:val="20"/>
        </w:rPr>
        <w:t>”</w:t>
      </w:r>
      <w:r w:rsidR="00282882" w:rsidRPr="003E3CDC">
        <w:rPr>
          <w:rFonts w:ascii="Lucida Sans Unicode" w:hAnsi="Lucida Sans Unicode" w:cs="Lucida Sans Unicode"/>
          <w:sz w:val="20"/>
          <w:szCs w:val="20"/>
        </w:rPr>
        <w:t>.</w:t>
      </w:r>
    </w:p>
    <w:p w14:paraId="0E6BC5C1" w14:textId="77777777" w:rsidR="00282882" w:rsidRPr="003E3CDC" w:rsidRDefault="00282882" w:rsidP="00282882">
      <w:pPr>
        <w:spacing w:after="0" w:line="276" w:lineRule="auto"/>
        <w:jc w:val="both"/>
        <w:rPr>
          <w:rFonts w:ascii="Lucida Sans Unicode" w:hAnsi="Lucida Sans Unicode" w:cs="Lucida Sans Unicode"/>
          <w:sz w:val="20"/>
          <w:szCs w:val="20"/>
          <w:u w:val="single"/>
        </w:rPr>
      </w:pPr>
    </w:p>
    <w:p w14:paraId="73D7B36C" w14:textId="3BB2E9C1" w:rsidR="00282882" w:rsidRPr="003E3CDC" w:rsidRDefault="0086597E" w:rsidP="00282882">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Como se desprende del antecedente 10 del presente Acuerdo, con fecha quince de julio, Emmanuel Alejandro Puerto Covarrubias, en su calidad de representante legal de la organización, presentó ante esta autoridad electoral el escrito mediante el cual manifestó que, por causas internas que imposibilitan la continuidad del proyecto, es voluntad de la organización  renunciar</w:t>
      </w:r>
      <w:r w:rsidR="00477F18" w:rsidRPr="003E3CDC">
        <w:rPr>
          <w:rFonts w:ascii="Lucida Sans Unicode" w:hAnsi="Lucida Sans Unicode" w:cs="Lucida Sans Unicode"/>
          <w:sz w:val="20"/>
          <w:szCs w:val="20"/>
        </w:rPr>
        <w:t xml:space="preserve"> a </w:t>
      </w:r>
      <w:r w:rsidR="00477F18" w:rsidRPr="003E3CDC">
        <w:rPr>
          <w:rFonts w:ascii="Lucida Sans Unicode" w:hAnsi="Lucida Sans Unicode" w:cs="Lucida Sans Unicode"/>
          <w:i/>
          <w:iCs/>
          <w:sz w:val="20"/>
          <w:szCs w:val="20"/>
        </w:rPr>
        <w:t>“cualquier trámite, prerrogativa o proceso relacionado con el registro en formación, con resultado de que acontezca con la intención de la formación de un partido político local”</w:t>
      </w:r>
      <w:r w:rsidR="006B4053" w:rsidRPr="003E3CDC">
        <w:rPr>
          <w:rFonts w:ascii="Lucida Sans Unicode" w:hAnsi="Lucida Sans Unicode" w:cs="Lucida Sans Unicode"/>
          <w:i/>
          <w:iCs/>
          <w:sz w:val="20"/>
          <w:szCs w:val="20"/>
        </w:rPr>
        <w:t>.</w:t>
      </w:r>
    </w:p>
    <w:p w14:paraId="5AC0FEE5" w14:textId="77777777" w:rsidR="00025C23" w:rsidRPr="003E3CDC" w:rsidRDefault="00025C23" w:rsidP="00025C23">
      <w:pPr>
        <w:spacing w:after="0" w:line="276" w:lineRule="auto"/>
        <w:jc w:val="both"/>
        <w:rPr>
          <w:rFonts w:ascii="Lucida Sans Unicode" w:hAnsi="Lucida Sans Unicode" w:cs="Lucida Sans Unicode"/>
          <w:sz w:val="20"/>
          <w:szCs w:val="20"/>
          <w:u w:val="single"/>
        </w:rPr>
      </w:pPr>
    </w:p>
    <w:p w14:paraId="49C9EE87" w14:textId="62AEA731" w:rsidR="00025C23" w:rsidRPr="003E3CDC" w:rsidRDefault="0086597E" w:rsidP="00025C23">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 xml:space="preserve">Si bien Emmanuel Alejandro Puerto Covarrubias funge como </w:t>
      </w:r>
      <w:proofErr w:type="gramStart"/>
      <w:r w:rsidRPr="003E3CDC">
        <w:rPr>
          <w:rFonts w:ascii="Lucida Sans Unicode" w:hAnsi="Lucida Sans Unicode" w:cs="Lucida Sans Unicode"/>
          <w:sz w:val="20"/>
          <w:szCs w:val="20"/>
        </w:rPr>
        <w:t>Presidente</w:t>
      </w:r>
      <w:proofErr w:type="gramEnd"/>
      <w:r w:rsidRPr="003E3CDC">
        <w:rPr>
          <w:rFonts w:ascii="Lucida Sans Unicode" w:hAnsi="Lucida Sans Unicode" w:cs="Lucida Sans Unicode"/>
          <w:sz w:val="20"/>
          <w:szCs w:val="20"/>
        </w:rPr>
        <w:t xml:space="preserve"> de la asociación civil y representante legal de la misma ante este Instituto, lo cierto es que esta autoridad se encuentra obligada a tener por acreditada la voluntad de desistimiento de las personas integrantes que cuenten con facultades para ello, en virtud de que la intención de participar en el procedimiento de constitución de un partido político </w:t>
      </w:r>
      <w:r w:rsidR="00025C23" w:rsidRPr="003E3CDC">
        <w:rPr>
          <w:rFonts w:ascii="Lucida Sans Unicode" w:hAnsi="Lucida Sans Unicode" w:cs="Lucida Sans Unicode"/>
          <w:sz w:val="20"/>
          <w:szCs w:val="20"/>
        </w:rPr>
        <w:t>deriva del interés de las organizaciones ciudadanas de manera colectiva.</w:t>
      </w:r>
    </w:p>
    <w:p w14:paraId="7FD6D076" w14:textId="77777777" w:rsidR="00FD5EBE" w:rsidRPr="003E3CDC" w:rsidRDefault="00FD5EBE" w:rsidP="00025C23">
      <w:pPr>
        <w:spacing w:after="0" w:line="276" w:lineRule="auto"/>
        <w:jc w:val="both"/>
        <w:rPr>
          <w:rFonts w:ascii="Lucida Sans Unicode" w:hAnsi="Lucida Sans Unicode" w:cs="Lucida Sans Unicode"/>
          <w:sz w:val="20"/>
          <w:szCs w:val="20"/>
        </w:rPr>
      </w:pPr>
    </w:p>
    <w:p w14:paraId="6665714D" w14:textId="0B8FDD72" w:rsidR="00FD5EBE" w:rsidRPr="003E3CDC" w:rsidRDefault="00FD5EBE" w:rsidP="00FD5EBE">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 xml:space="preserve">Por ello, </w:t>
      </w:r>
      <w:r w:rsidR="0086597E" w:rsidRPr="003E3CDC">
        <w:rPr>
          <w:rFonts w:ascii="Lucida Sans Unicode" w:hAnsi="Lucida Sans Unicode" w:cs="Lucida Sans Unicode"/>
          <w:sz w:val="20"/>
          <w:szCs w:val="20"/>
        </w:rPr>
        <w:t>con el objeto de dotar de certeza</w:t>
      </w:r>
      <w:r w:rsidR="00946D8A" w:rsidRPr="003E3CDC">
        <w:rPr>
          <w:rFonts w:ascii="Lucida Sans Unicode" w:hAnsi="Lucida Sans Unicode" w:cs="Lucida Sans Unicode"/>
          <w:sz w:val="20"/>
          <w:szCs w:val="20"/>
        </w:rPr>
        <w:t xml:space="preserve"> </w:t>
      </w:r>
      <w:r w:rsidR="0086597E" w:rsidRPr="003E3CDC">
        <w:rPr>
          <w:rFonts w:ascii="Lucida Sans Unicode" w:hAnsi="Lucida Sans Unicode" w:cs="Lucida Sans Unicode"/>
          <w:sz w:val="20"/>
          <w:szCs w:val="20"/>
        </w:rPr>
        <w:t>al acto de desistimiento, se requirió a las personas integrantes del Consejo Directivo de la asociación civil la ratificación del escrito correspondiente</w:t>
      </w:r>
      <w:r w:rsidR="00946D8A" w:rsidRPr="003E3CDC">
        <w:rPr>
          <w:rFonts w:ascii="Lucida Sans Unicode" w:hAnsi="Lucida Sans Unicode" w:cs="Lucida Sans Unicode"/>
          <w:sz w:val="20"/>
          <w:szCs w:val="20"/>
        </w:rPr>
        <w:t xml:space="preserve">, quienes </w:t>
      </w:r>
      <w:r w:rsidR="0086597E" w:rsidRPr="003E3CDC">
        <w:rPr>
          <w:rFonts w:ascii="Lucida Sans Unicode" w:hAnsi="Lucida Sans Unicode" w:cs="Lucida Sans Unicode"/>
          <w:sz w:val="20"/>
          <w:szCs w:val="20"/>
        </w:rPr>
        <w:t>comparecieron ante esta autoridad electoral, debidamente identificadas con su credencial para votar vigente, manifestando de manera expresa su voluntad de ratificar, en sus términos, el contenido del escrito mediante el cual se solicita la renuncia al proceso de constitución como partido político local</w:t>
      </w:r>
      <w:r w:rsidR="00CB2024" w:rsidRPr="003E3CDC">
        <w:rPr>
          <w:rFonts w:ascii="Lucida Sans Unicode" w:hAnsi="Lucida Sans Unicode" w:cs="Lucida Sans Unicode"/>
          <w:sz w:val="20"/>
          <w:szCs w:val="20"/>
        </w:rPr>
        <w:t xml:space="preserve">. </w:t>
      </w:r>
    </w:p>
    <w:p w14:paraId="2D12563D" w14:textId="77777777" w:rsidR="0041446B" w:rsidRPr="003E3CDC" w:rsidRDefault="0041446B" w:rsidP="00FD5EBE">
      <w:pPr>
        <w:spacing w:after="0" w:line="276" w:lineRule="auto"/>
        <w:jc w:val="both"/>
        <w:rPr>
          <w:rFonts w:ascii="Lucida Sans Unicode" w:hAnsi="Lucida Sans Unicode" w:cs="Lucida Sans Unicode"/>
          <w:sz w:val="20"/>
          <w:szCs w:val="20"/>
        </w:rPr>
      </w:pPr>
    </w:p>
    <w:p w14:paraId="4AEAB30C" w14:textId="77777777" w:rsidR="00D71B7F" w:rsidRPr="003E3CDC" w:rsidRDefault="008006D9" w:rsidP="0041446B">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 xml:space="preserve">Así, analizada </w:t>
      </w:r>
      <w:r w:rsidR="00744F37" w:rsidRPr="003E3CDC">
        <w:rPr>
          <w:rFonts w:ascii="Lucida Sans Unicode" w:hAnsi="Lucida Sans Unicode" w:cs="Lucida Sans Unicode"/>
          <w:sz w:val="20"/>
          <w:szCs w:val="20"/>
        </w:rPr>
        <w:t xml:space="preserve">la escritura pública </w:t>
      </w:r>
      <w:r w:rsidR="004A4E05" w:rsidRPr="003E3CDC">
        <w:rPr>
          <w:rFonts w:ascii="Lucida Sans Unicode" w:hAnsi="Lucida Sans Unicode" w:cs="Lucida Sans Unicode"/>
          <w:sz w:val="20"/>
          <w:szCs w:val="20"/>
        </w:rPr>
        <w:t xml:space="preserve">número 25,613 (veinticinco mil seiscientos trece), de fecha diecisiete de enero de dos mil veinticinco, </w:t>
      </w:r>
      <w:r w:rsidR="00946D8A" w:rsidRPr="003E3CDC">
        <w:rPr>
          <w:rFonts w:ascii="Lucida Sans Unicode" w:hAnsi="Lucida Sans Unicode" w:cs="Lucida Sans Unicode"/>
          <w:sz w:val="20"/>
          <w:szCs w:val="20"/>
        </w:rPr>
        <w:t>levantada</w:t>
      </w:r>
      <w:r w:rsidR="004A4E05" w:rsidRPr="003E3CDC">
        <w:rPr>
          <w:rFonts w:ascii="Lucida Sans Unicode" w:hAnsi="Lucida Sans Unicode" w:cs="Lucida Sans Unicode"/>
          <w:sz w:val="20"/>
          <w:szCs w:val="20"/>
        </w:rPr>
        <w:t xml:space="preserve"> ante la fe del licenciado Pablo Alejandro Prado Medina, Notario Público número 24 de la ciudad de Guadalajara, Jalisco, mediante la cual se protocolizó el acta de Asamblea General Ordinaria y Extraordinaria de Asociados de la asociación civil denominada “Alianza por la Vivienda Asequible”, celebrada el catorce de enero de la presente anualidad</w:t>
      </w:r>
      <w:r w:rsidR="00D71B7F" w:rsidRPr="003E3CDC">
        <w:rPr>
          <w:rFonts w:ascii="Lucida Sans Unicode" w:hAnsi="Lucida Sans Unicode" w:cs="Lucida Sans Unicode"/>
          <w:sz w:val="20"/>
          <w:szCs w:val="20"/>
        </w:rPr>
        <w:t xml:space="preserve">, </w:t>
      </w:r>
      <w:r w:rsidR="00F80131" w:rsidRPr="003E3CDC">
        <w:rPr>
          <w:rFonts w:ascii="Lucida Sans Unicode" w:hAnsi="Lucida Sans Unicode" w:cs="Lucida Sans Unicode"/>
          <w:sz w:val="20"/>
          <w:szCs w:val="20"/>
        </w:rPr>
        <w:t xml:space="preserve">se advierte que </w:t>
      </w:r>
      <w:r w:rsidR="00D71B7F" w:rsidRPr="003E3CDC">
        <w:rPr>
          <w:rFonts w:ascii="Lucida Sans Unicode" w:hAnsi="Lucida Sans Unicode" w:cs="Lucida Sans Unicode"/>
          <w:sz w:val="20"/>
          <w:szCs w:val="20"/>
        </w:rPr>
        <w:t>se tomaron entre otros acuerdos:</w:t>
      </w:r>
      <w:r w:rsidR="004A4E05" w:rsidRPr="003E3CDC">
        <w:rPr>
          <w:rFonts w:ascii="Lucida Sans Unicode" w:hAnsi="Lucida Sans Unicode" w:cs="Lucida Sans Unicode"/>
          <w:sz w:val="20"/>
          <w:szCs w:val="20"/>
        </w:rPr>
        <w:t xml:space="preserve"> la incorporación de nuevos asociados, la reforma al objeto social de la asociación, así como el cambio de representación de Director General a Consejo Directivo.</w:t>
      </w:r>
      <w:r w:rsidR="00F80131" w:rsidRPr="003E3CDC">
        <w:rPr>
          <w:rFonts w:ascii="Lucida Sans Unicode" w:hAnsi="Lucida Sans Unicode" w:cs="Lucida Sans Unicode"/>
          <w:sz w:val="20"/>
          <w:szCs w:val="20"/>
        </w:rPr>
        <w:t xml:space="preserve"> </w:t>
      </w:r>
    </w:p>
    <w:p w14:paraId="40199EFA" w14:textId="77777777" w:rsidR="00D71B7F" w:rsidRPr="003E3CDC" w:rsidRDefault="00D71B7F" w:rsidP="0041446B">
      <w:pPr>
        <w:spacing w:after="0" w:line="276" w:lineRule="auto"/>
        <w:jc w:val="both"/>
        <w:rPr>
          <w:rFonts w:ascii="Lucida Sans Unicode" w:hAnsi="Lucida Sans Unicode" w:cs="Lucida Sans Unicode"/>
          <w:sz w:val="20"/>
          <w:szCs w:val="20"/>
        </w:rPr>
      </w:pPr>
    </w:p>
    <w:p w14:paraId="7B069886" w14:textId="2A3B2327" w:rsidR="00C11558" w:rsidRPr="003E3CDC" w:rsidRDefault="00D71B7F" w:rsidP="0041446B">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 xml:space="preserve">En dicha asamblea, como </w:t>
      </w:r>
      <w:r w:rsidR="00F80131" w:rsidRPr="003E3CDC">
        <w:rPr>
          <w:rFonts w:ascii="Lucida Sans Unicode" w:hAnsi="Lucida Sans Unicode" w:cs="Lucida Sans Unicode"/>
          <w:b/>
          <w:bCs/>
          <w:sz w:val="20"/>
          <w:szCs w:val="20"/>
        </w:rPr>
        <w:t>punto dos,</w:t>
      </w:r>
      <w:r w:rsidR="00F80131" w:rsidRPr="003E3CDC">
        <w:rPr>
          <w:rFonts w:ascii="Lucida Sans Unicode" w:hAnsi="Lucida Sans Unicode" w:cs="Lucida Sans Unicode"/>
          <w:sz w:val="20"/>
          <w:szCs w:val="20"/>
        </w:rPr>
        <w:t xml:space="preserve"> se aprobó la reforma al objeto social de la asociación, en donde se agregó: “</w:t>
      </w:r>
      <w:r w:rsidR="00F80131" w:rsidRPr="003E3CDC">
        <w:rPr>
          <w:rFonts w:ascii="Lucida Sans Unicode" w:hAnsi="Lucida Sans Unicode" w:cs="Lucida Sans Unicode"/>
          <w:i/>
          <w:iCs/>
          <w:sz w:val="20"/>
          <w:szCs w:val="20"/>
        </w:rPr>
        <w:t>a) La asociación tiene como objetivo principal Participar en la vida política de México, buscando el apoyo ciudadano para obtener el registro como partido político. Promoviendo, en todo momento, el respeto a los derechos humanos, la sostenibilidad ambiental, el acceso a la vivienda y la justicia social.</w:t>
      </w:r>
      <w:r w:rsidR="00F80131" w:rsidRPr="003E3CDC">
        <w:rPr>
          <w:rFonts w:ascii="Lucida Sans Unicode" w:hAnsi="Lucida Sans Unicode" w:cs="Lucida Sans Unicode"/>
          <w:sz w:val="20"/>
          <w:szCs w:val="20"/>
        </w:rPr>
        <w:t>”.</w:t>
      </w:r>
    </w:p>
    <w:p w14:paraId="3818B404" w14:textId="77777777" w:rsidR="00D71B7F" w:rsidRPr="003E3CDC" w:rsidRDefault="00D71B7F" w:rsidP="0041446B">
      <w:pPr>
        <w:spacing w:after="0" w:line="276" w:lineRule="auto"/>
        <w:jc w:val="both"/>
        <w:rPr>
          <w:rFonts w:ascii="Lucida Sans Unicode" w:hAnsi="Lucida Sans Unicode" w:cs="Lucida Sans Unicode"/>
          <w:sz w:val="20"/>
          <w:szCs w:val="20"/>
        </w:rPr>
      </w:pPr>
    </w:p>
    <w:p w14:paraId="70C0F636" w14:textId="19570FE3" w:rsidR="004A4E05" w:rsidRPr="003E3CDC" w:rsidRDefault="00D71B7F" w:rsidP="0041446B">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 xml:space="preserve">Por otra parte, en el </w:t>
      </w:r>
      <w:r w:rsidRPr="003E3CDC">
        <w:rPr>
          <w:rFonts w:ascii="Lucida Sans Unicode" w:hAnsi="Lucida Sans Unicode" w:cs="Lucida Sans Unicode"/>
          <w:b/>
          <w:bCs/>
          <w:sz w:val="20"/>
          <w:szCs w:val="20"/>
        </w:rPr>
        <w:t>punto tres</w:t>
      </w:r>
      <w:r w:rsidRPr="003E3CDC">
        <w:rPr>
          <w:rFonts w:ascii="Lucida Sans Unicode" w:hAnsi="Lucida Sans Unicode" w:cs="Lucida Sans Unicode"/>
          <w:sz w:val="20"/>
          <w:szCs w:val="20"/>
        </w:rPr>
        <w:t xml:space="preserve"> se aprobó cambiar de un DIRECTOR GENERAL a un CONSEJO DIRECTIVO, integrado por las siguientes personas y conforme a los cargos ahí mencionados: “PRESIDENTE: EMMANUEL ALEJANDRO PUERTO COVARRUBIAS. SECREIARIO: CHRISTIAN ENRIQUE GARCÍA RUVALCÁBA. TESORERO: BRITNEY ALCÁNTARA GARCÍA.VOCAL 1: GUILLERMO PAUL FURLONG GÓMEZ. VOCAL 2: ALMA GONZÁLEZ RICARDO.”, con las atribuciones descritas en la cláusula VIGÉSIMA TERCERA de los estatutos sociales, atinentes a la representación legal de la asociación, quienes además deberán realizar todos los actos necesarios para el cumplimiento y desarrollo del objeto social, por tanto gozan de forma enunciativa mas no limitativa de  las siguientes facultades: a) Poder general para pleitos y cobranzas, b) Poder laboral, c) Poder General para administrar bienes, d) Poder General para actos de dominio, e) Poder cambiario, f) Poder para abrir y cerrar cuentas bancarias, g) Poder para actos relativos a la administración pública, h) Facultades para otorgar  y delegar poderes.</w:t>
      </w:r>
    </w:p>
    <w:p w14:paraId="3E67E239" w14:textId="77777777" w:rsidR="00C11558" w:rsidRPr="003E3CDC" w:rsidRDefault="00C11558" w:rsidP="00C11558">
      <w:pPr>
        <w:spacing w:after="0" w:line="276" w:lineRule="auto"/>
        <w:jc w:val="both"/>
        <w:rPr>
          <w:rFonts w:ascii="Lucida Sans Unicode" w:hAnsi="Lucida Sans Unicode" w:cs="Lucida Sans Unicode"/>
          <w:sz w:val="20"/>
          <w:szCs w:val="20"/>
        </w:rPr>
      </w:pPr>
    </w:p>
    <w:p w14:paraId="4019780E" w14:textId="0F1EAACA" w:rsidR="00AE765B" w:rsidRPr="003E3CDC" w:rsidRDefault="00897941" w:rsidP="00AA12BD">
      <w:pPr>
        <w:spacing w:after="0" w:line="276" w:lineRule="auto"/>
        <w:jc w:val="both"/>
        <w:rPr>
          <w:rFonts w:ascii="Lucida Sans Unicode" w:hAnsi="Lucida Sans Unicode" w:cs="Lucida Sans Unicode"/>
          <w:b/>
          <w:bCs/>
          <w:sz w:val="20"/>
          <w:szCs w:val="20"/>
        </w:rPr>
      </w:pPr>
      <w:r w:rsidRPr="003E3CDC">
        <w:rPr>
          <w:rFonts w:ascii="Lucida Sans Unicode" w:hAnsi="Lucida Sans Unicode" w:cs="Lucida Sans Unicode"/>
          <w:sz w:val="20"/>
          <w:szCs w:val="20"/>
        </w:rPr>
        <w:t xml:space="preserve">En ese orden de ideas, </w:t>
      </w:r>
      <w:r w:rsidR="00D71B7F" w:rsidRPr="003E3CDC">
        <w:rPr>
          <w:rFonts w:ascii="Lucida Sans Unicode" w:hAnsi="Lucida Sans Unicode" w:cs="Lucida Sans Unicode"/>
          <w:sz w:val="20"/>
          <w:szCs w:val="20"/>
        </w:rPr>
        <w:t>toda vez que, el desistimiento es</w:t>
      </w:r>
      <w:r w:rsidRPr="003E3CDC">
        <w:rPr>
          <w:rFonts w:ascii="Lucida Sans Unicode" w:hAnsi="Lucida Sans Unicode" w:cs="Lucida Sans Unicode"/>
          <w:sz w:val="20"/>
          <w:szCs w:val="20"/>
        </w:rPr>
        <w:t xml:space="preserve"> una decisión expresa de las personas integrantes del Consejo Directivo de la Asociación, cuyo órgano, conforme a lo descrito con anterioridad cuenta con las facultades de dirección y administración, respaldada por las diligencias de ratificación que se anexan al presente, este Consejo </w:t>
      </w:r>
      <w:r w:rsidRPr="003E3CDC">
        <w:rPr>
          <w:rFonts w:ascii="Lucida Sans Unicode" w:hAnsi="Lucida Sans Unicode" w:cs="Lucida Sans Unicode"/>
          <w:sz w:val="20"/>
          <w:szCs w:val="20"/>
        </w:rPr>
        <w:lastRenderedPageBreak/>
        <w:t xml:space="preserve">General </w:t>
      </w:r>
      <w:r w:rsidR="00D71B7F" w:rsidRPr="003E3CDC">
        <w:rPr>
          <w:rFonts w:ascii="Lucida Sans Unicode" w:hAnsi="Lucida Sans Unicode" w:cs="Lucida Sans Unicode"/>
          <w:sz w:val="20"/>
          <w:szCs w:val="20"/>
        </w:rPr>
        <w:t xml:space="preserve">se </w:t>
      </w:r>
      <w:r w:rsidRPr="003E3CDC">
        <w:rPr>
          <w:rFonts w:ascii="Lucida Sans Unicode" w:hAnsi="Lucida Sans Unicode" w:cs="Lucida Sans Unicode"/>
          <w:b/>
          <w:bCs/>
          <w:sz w:val="20"/>
          <w:szCs w:val="20"/>
        </w:rPr>
        <w:t xml:space="preserve">declara procedente </w:t>
      </w:r>
      <w:r w:rsidR="00D71B7F" w:rsidRPr="003E3CDC">
        <w:rPr>
          <w:rFonts w:ascii="Lucida Sans Unicode" w:hAnsi="Lucida Sans Unicode" w:cs="Lucida Sans Unicode"/>
          <w:b/>
          <w:bCs/>
          <w:sz w:val="20"/>
          <w:szCs w:val="20"/>
        </w:rPr>
        <w:t>la solicitud</w:t>
      </w:r>
      <w:r w:rsidRPr="003E3CDC">
        <w:rPr>
          <w:rFonts w:ascii="Lucida Sans Unicode" w:hAnsi="Lucida Sans Unicode" w:cs="Lucida Sans Unicode"/>
          <w:b/>
          <w:bCs/>
          <w:sz w:val="20"/>
          <w:szCs w:val="20"/>
        </w:rPr>
        <w:t xml:space="preserve"> para los efectos administrativos y jurídicos a que haya lugar.</w:t>
      </w:r>
    </w:p>
    <w:p w14:paraId="0F061390" w14:textId="77777777" w:rsidR="00F80404" w:rsidRPr="003E3CDC" w:rsidRDefault="00F80404" w:rsidP="00F75B72">
      <w:pPr>
        <w:autoSpaceDE w:val="0"/>
        <w:autoSpaceDN w:val="0"/>
        <w:adjustRightInd w:val="0"/>
        <w:spacing w:after="0" w:line="276" w:lineRule="auto"/>
        <w:jc w:val="both"/>
        <w:rPr>
          <w:rFonts w:ascii="Lucida Sans Unicode" w:hAnsi="Lucida Sans Unicode" w:cs="Lucida Sans Unicode"/>
          <w:sz w:val="20"/>
          <w:szCs w:val="20"/>
        </w:rPr>
      </w:pPr>
    </w:p>
    <w:p w14:paraId="772935E7" w14:textId="615A0807" w:rsidR="00F80404" w:rsidRPr="003E3CDC" w:rsidRDefault="00F80404" w:rsidP="00F80404">
      <w:pPr>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En consecuencia, de conformidad con lo establecido en los artículos 21, inciso A, fracción I, y 23 Bis, inciso A, fracción I, del Reglamento Interior del Instituto Electoral y de Participación Ciudadana del Estado de Jalisco, la Dirección Ejecutiva de Prerrogativas e Inclusión, en coordinación con la Dirección de Agrupaciones y Partidos Políticos, respecto de las responsabilidades y efectos adquiridos por la organización, particularmente en lo relativo a al Sistema de Registro de Partidos Políticos Locales (SIRPPL), así como el Sistema de Captación de Datos para Procesos de Participación Ciudadana y Actores Políticos del Instituto Nacional Electoral, llevará a cabo las gestiones conducentes ante la Dirección Ejecutiva de Prerrogativas y Partidos Políticos, así como la Dirección Ejecutiva del Registro Federal de Electores del Instituto Nacional Electoral.</w:t>
      </w:r>
    </w:p>
    <w:p w14:paraId="348555D2" w14:textId="77777777" w:rsidR="00F75B72" w:rsidRPr="003E3CDC" w:rsidRDefault="00F75B72" w:rsidP="00F75B72">
      <w:pPr>
        <w:autoSpaceDE w:val="0"/>
        <w:autoSpaceDN w:val="0"/>
        <w:adjustRightInd w:val="0"/>
        <w:spacing w:after="0" w:line="276" w:lineRule="auto"/>
        <w:jc w:val="both"/>
        <w:rPr>
          <w:rFonts w:ascii="Lucida Sans Unicode" w:hAnsi="Lucida Sans Unicode" w:cs="Lucida Sans Unicode"/>
          <w:sz w:val="20"/>
          <w:szCs w:val="20"/>
        </w:rPr>
      </w:pPr>
    </w:p>
    <w:p w14:paraId="180DE957" w14:textId="413DEB99" w:rsidR="001F2BC5" w:rsidRPr="003E3CDC" w:rsidRDefault="00F75B72" w:rsidP="001F2BC5">
      <w:pPr>
        <w:autoSpaceDE w:val="0"/>
        <w:autoSpaceDN w:val="0"/>
        <w:adjustRightInd w:val="0"/>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VI. DE LAS RESPONSABILIDADES ADQUIRIDAS EN MATERIA DE FISCALIZACIÓN DE LAS ORGANIZACIÓNES CIUDADANAS PROCEDENTES EN SU INTENCIÓN POR CONSTITUIRSE COMO PARTIDO POLÍTICO LOCAL</w:t>
      </w:r>
      <w:r w:rsidRPr="003E3CDC">
        <w:rPr>
          <w:rFonts w:ascii="Lucida Sans Unicode" w:hAnsi="Lucida Sans Unicode" w:cs="Lucida Sans Unicode"/>
          <w:sz w:val="20"/>
          <w:szCs w:val="20"/>
        </w:rPr>
        <w:t xml:space="preserve">. </w:t>
      </w:r>
      <w:r w:rsidR="001F2BC5" w:rsidRPr="003E3CDC">
        <w:rPr>
          <w:rFonts w:ascii="Lucida Sans Unicode" w:hAnsi="Lucida Sans Unicode" w:cs="Lucida Sans Unicode"/>
          <w:sz w:val="20"/>
          <w:szCs w:val="20"/>
        </w:rPr>
        <w:t>Si bien este Consejo General se posiciona favorablemente respecto a la solicitud de desistimiento de la intención de participar en el proceso de constitución como partido político local presentada por la organización, no pasa desapercibido para esta autoridad electoral que, conforme a lo dispuesto en el artículo 14 del Reglamento en la materia, a partir de la presentación del Aviso de Intención y hasta en tanto se emita la resolución que determine la procedencia o improcedencia del registro, las organizaciones adquieren la responsabilidad de informar mensualmente a este Instituto sobre el origen y destino de los recursos ejercidos, ello en atención a lo dispuesto por los artículos 27 y 28, numerales 2, 4, 5 y 6 del Reglamento de Fiscalización del Instituto, que establecen la obligación de presentar los respectivos informes dentro de los primeros diez días de cada mes.</w:t>
      </w:r>
    </w:p>
    <w:p w14:paraId="68BD7530" w14:textId="77777777" w:rsidR="001F2BC5" w:rsidRPr="003E3CDC" w:rsidRDefault="001F2BC5" w:rsidP="001F2BC5">
      <w:pPr>
        <w:autoSpaceDE w:val="0"/>
        <w:autoSpaceDN w:val="0"/>
        <w:adjustRightInd w:val="0"/>
        <w:spacing w:after="0" w:line="276" w:lineRule="auto"/>
        <w:jc w:val="both"/>
        <w:rPr>
          <w:rFonts w:ascii="Lucida Sans Unicode" w:hAnsi="Lucida Sans Unicode" w:cs="Lucida Sans Unicode"/>
          <w:sz w:val="20"/>
          <w:szCs w:val="20"/>
        </w:rPr>
      </w:pPr>
    </w:p>
    <w:p w14:paraId="47459053" w14:textId="0E9ACE48" w:rsidR="001F2BC5" w:rsidRPr="003E3CDC" w:rsidRDefault="001F2BC5" w:rsidP="001F2BC5">
      <w:pPr>
        <w:autoSpaceDE w:val="0"/>
        <w:autoSpaceDN w:val="0"/>
        <w:adjustRightInd w:val="0"/>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Durante el periodo comprendido desde la aprobación del acuerdo IEPC-ACG-025-2025, de fecha veintiséis de febrero de dos mil veinticinco, mediante el cual se tuvo por procedente la manifestación de intención de la organización, y hasta la fecha del presente acuerdo, la organización se mantuvo en calidad de procedente en el proceso de constitución como partido político local</w:t>
      </w:r>
      <w:r w:rsidR="002B6AE0" w:rsidRPr="003E3CDC">
        <w:rPr>
          <w:rFonts w:ascii="Lucida Sans Unicode" w:hAnsi="Lucida Sans Unicode" w:cs="Lucida Sans Unicode"/>
          <w:sz w:val="20"/>
          <w:szCs w:val="20"/>
        </w:rPr>
        <w:t xml:space="preserve">, aun y cuando, </w:t>
      </w:r>
      <w:r w:rsidR="008F2D69" w:rsidRPr="003E3CDC">
        <w:rPr>
          <w:rFonts w:ascii="Lucida Sans Unicode" w:hAnsi="Lucida Sans Unicode" w:cs="Lucida Sans Unicode"/>
          <w:sz w:val="20"/>
          <w:szCs w:val="20"/>
        </w:rPr>
        <w:t xml:space="preserve">como se mencionó previamente, </w:t>
      </w:r>
      <w:r w:rsidRPr="003E3CDC">
        <w:rPr>
          <w:rFonts w:ascii="Lucida Sans Unicode" w:hAnsi="Lucida Sans Unicode" w:cs="Lucida Sans Unicode"/>
          <w:sz w:val="20"/>
          <w:szCs w:val="20"/>
        </w:rPr>
        <w:t>el marco normativo</w:t>
      </w:r>
      <w:r w:rsidR="002B6AE0" w:rsidRPr="003E3CDC">
        <w:rPr>
          <w:rFonts w:ascii="Lucida Sans Unicode" w:hAnsi="Lucida Sans Unicode" w:cs="Lucida Sans Unicode"/>
          <w:sz w:val="20"/>
          <w:szCs w:val="20"/>
        </w:rPr>
        <w:t xml:space="preserve"> </w:t>
      </w:r>
      <w:r w:rsidRPr="003E3CDC">
        <w:rPr>
          <w:rFonts w:ascii="Lucida Sans Unicode" w:hAnsi="Lucida Sans Unicode" w:cs="Lucida Sans Unicode"/>
          <w:sz w:val="20"/>
          <w:szCs w:val="20"/>
        </w:rPr>
        <w:t>aplicable no prevé un procedimiento específico para el desistimiento una vez otorgad</w:t>
      </w:r>
      <w:r w:rsidR="002B6AE0" w:rsidRPr="003E3CDC">
        <w:rPr>
          <w:rFonts w:ascii="Lucida Sans Unicode" w:hAnsi="Lucida Sans Unicode" w:cs="Lucida Sans Unicode"/>
          <w:sz w:val="20"/>
          <w:szCs w:val="20"/>
        </w:rPr>
        <w:t xml:space="preserve">a </w:t>
      </w:r>
      <w:r w:rsidR="008F2D69" w:rsidRPr="003E3CDC">
        <w:rPr>
          <w:rFonts w:ascii="Lucida Sans Unicode" w:hAnsi="Lucida Sans Unicode" w:cs="Lucida Sans Unicode"/>
          <w:sz w:val="20"/>
          <w:szCs w:val="20"/>
        </w:rPr>
        <w:t>dicha</w:t>
      </w:r>
      <w:r w:rsidR="002B6AE0" w:rsidRPr="003E3CDC">
        <w:rPr>
          <w:rFonts w:ascii="Lucida Sans Unicode" w:hAnsi="Lucida Sans Unicode" w:cs="Lucida Sans Unicode"/>
          <w:sz w:val="20"/>
          <w:szCs w:val="20"/>
        </w:rPr>
        <w:t xml:space="preserve"> </w:t>
      </w:r>
      <w:r w:rsidR="002B6AE0" w:rsidRPr="003E3CDC">
        <w:rPr>
          <w:rFonts w:ascii="Lucida Sans Unicode" w:hAnsi="Lucida Sans Unicode" w:cs="Lucida Sans Unicode"/>
          <w:sz w:val="20"/>
          <w:szCs w:val="20"/>
        </w:rPr>
        <w:lastRenderedPageBreak/>
        <w:t>calidad</w:t>
      </w:r>
      <w:r w:rsidRPr="003E3CDC">
        <w:rPr>
          <w:rFonts w:ascii="Lucida Sans Unicode" w:hAnsi="Lucida Sans Unicode" w:cs="Lucida Sans Unicode"/>
          <w:sz w:val="20"/>
          <w:szCs w:val="20"/>
        </w:rPr>
        <w:t xml:space="preserve">, </w:t>
      </w:r>
      <w:r w:rsidRPr="003E3CDC">
        <w:rPr>
          <w:rFonts w:ascii="Lucida Sans Unicode" w:hAnsi="Lucida Sans Unicode" w:cs="Lucida Sans Unicode"/>
          <w:b/>
          <w:bCs/>
          <w:sz w:val="20"/>
          <w:szCs w:val="20"/>
        </w:rPr>
        <w:t xml:space="preserve">ello no exime a la organización del cumplimiento de las obligaciones en materia de </w:t>
      </w:r>
      <w:r w:rsidR="008B6464" w:rsidRPr="003E3CDC">
        <w:rPr>
          <w:rFonts w:ascii="Lucida Sans Unicode" w:hAnsi="Lucida Sans Unicode" w:cs="Lucida Sans Unicode"/>
          <w:b/>
          <w:bCs/>
          <w:sz w:val="20"/>
          <w:szCs w:val="20"/>
        </w:rPr>
        <w:t>fiscalización</w:t>
      </w:r>
      <w:r w:rsidRPr="003E3CDC">
        <w:rPr>
          <w:rFonts w:ascii="Lucida Sans Unicode" w:hAnsi="Lucida Sans Unicode" w:cs="Lucida Sans Unicode"/>
          <w:sz w:val="20"/>
          <w:szCs w:val="20"/>
        </w:rPr>
        <w:t>.</w:t>
      </w:r>
    </w:p>
    <w:p w14:paraId="52BE8A7B" w14:textId="77777777" w:rsidR="001F2BC5" w:rsidRPr="003E3CDC" w:rsidRDefault="001F2BC5" w:rsidP="001F2BC5">
      <w:pPr>
        <w:autoSpaceDE w:val="0"/>
        <w:autoSpaceDN w:val="0"/>
        <w:adjustRightInd w:val="0"/>
        <w:spacing w:after="0" w:line="276" w:lineRule="auto"/>
        <w:jc w:val="both"/>
        <w:rPr>
          <w:rFonts w:ascii="Lucida Sans Unicode" w:hAnsi="Lucida Sans Unicode" w:cs="Lucida Sans Unicode"/>
          <w:sz w:val="20"/>
          <w:szCs w:val="20"/>
        </w:rPr>
      </w:pPr>
    </w:p>
    <w:p w14:paraId="72D371B7" w14:textId="00072EF0" w:rsidR="001F2BC5" w:rsidRPr="003E3CDC" w:rsidRDefault="001F2BC5" w:rsidP="001F2BC5">
      <w:pPr>
        <w:autoSpaceDE w:val="0"/>
        <w:autoSpaceDN w:val="0"/>
        <w:adjustRightInd w:val="0"/>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 xml:space="preserve">En consecuencia, subsiste la obligación de presentar ante esta autoridad electoral la información relativa al origen y destino de los recursos ejercidos durante el periodo referido, hasta en tanto surtan efectos </w:t>
      </w:r>
      <w:r w:rsidR="008F2D69" w:rsidRPr="003E3CDC">
        <w:rPr>
          <w:rFonts w:ascii="Lucida Sans Unicode" w:hAnsi="Lucida Sans Unicode" w:cs="Lucida Sans Unicode"/>
          <w:sz w:val="20"/>
          <w:szCs w:val="20"/>
        </w:rPr>
        <w:t>las determinaciones</w:t>
      </w:r>
      <w:r w:rsidRPr="003E3CDC">
        <w:rPr>
          <w:rFonts w:ascii="Lucida Sans Unicode" w:hAnsi="Lucida Sans Unicode" w:cs="Lucida Sans Unicode"/>
          <w:sz w:val="20"/>
          <w:szCs w:val="20"/>
        </w:rPr>
        <w:t xml:space="preserve"> establecid</w:t>
      </w:r>
      <w:r w:rsidR="008F2D69" w:rsidRPr="003E3CDC">
        <w:rPr>
          <w:rFonts w:ascii="Lucida Sans Unicode" w:hAnsi="Lucida Sans Unicode" w:cs="Lucida Sans Unicode"/>
          <w:sz w:val="20"/>
          <w:szCs w:val="20"/>
        </w:rPr>
        <w:t>a</w:t>
      </w:r>
      <w:r w:rsidRPr="003E3CDC">
        <w:rPr>
          <w:rFonts w:ascii="Lucida Sans Unicode" w:hAnsi="Lucida Sans Unicode" w:cs="Lucida Sans Unicode"/>
          <w:sz w:val="20"/>
          <w:szCs w:val="20"/>
        </w:rPr>
        <w:t xml:space="preserve">s </w:t>
      </w:r>
      <w:r w:rsidR="008F2D69" w:rsidRPr="003E3CDC">
        <w:rPr>
          <w:rFonts w:ascii="Lucida Sans Unicode" w:hAnsi="Lucida Sans Unicode" w:cs="Lucida Sans Unicode"/>
          <w:sz w:val="20"/>
          <w:szCs w:val="20"/>
        </w:rPr>
        <w:t>en</w:t>
      </w:r>
      <w:r w:rsidRPr="003E3CDC">
        <w:rPr>
          <w:rFonts w:ascii="Lucida Sans Unicode" w:hAnsi="Lucida Sans Unicode" w:cs="Lucida Sans Unicode"/>
          <w:sz w:val="20"/>
          <w:szCs w:val="20"/>
        </w:rPr>
        <w:t xml:space="preserve"> el presente.</w:t>
      </w:r>
    </w:p>
    <w:p w14:paraId="34BE5BF0" w14:textId="77777777" w:rsidR="001F2BC5" w:rsidRPr="003E3CDC" w:rsidRDefault="001F2BC5" w:rsidP="001F2BC5">
      <w:pPr>
        <w:autoSpaceDE w:val="0"/>
        <w:autoSpaceDN w:val="0"/>
        <w:adjustRightInd w:val="0"/>
        <w:spacing w:after="0" w:line="276" w:lineRule="auto"/>
        <w:jc w:val="both"/>
        <w:rPr>
          <w:rFonts w:ascii="Lucida Sans Unicode" w:hAnsi="Lucida Sans Unicode" w:cs="Lucida Sans Unicode"/>
          <w:sz w:val="20"/>
          <w:szCs w:val="20"/>
        </w:rPr>
      </w:pPr>
    </w:p>
    <w:p w14:paraId="46B42726" w14:textId="17C1988E" w:rsidR="00F75B72" w:rsidRPr="003E3CDC" w:rsidRDefault="001F2BC5" w:rsidP="001F2BC5">
      <w:pPr>
        <w:autoSpaceDE w:val="0"/>
        <w:autoSpaceDN w:val="0"/>
        <w:adjustRightInd w:val="0"/>
        <w:spacing w:after="0" w:line="276" w:lineRule="auto"/>
        <w:jc w:val="both"/>
        <w:rPr>
          <w:rFonts w:ascii="Lucida Sans Unicode" w:hAnsi="Lucida Sans Unicode" w:cs="Lucida Sans Unicode"/>
          <w:sz w:val="20"/>
          <w:szCs w:val="20"/>
        </w:rPr>
      </w:pPr>
      <w:r w:rsidRPr="003E3CDC">
        <w:rPr>
          <w:rFonts w:ascii="Lucida Sans Unicode" w:hAnsi="Lucida Sans Unicode" w:cs="Lucida Sans Unicode"/>
          <w:sz w:val="20"/>
          <w:szCs w:val="20"/>
        </w:rPr>
        <w:t>En esa tesitura, los plazos generales establecidos para la presentación y revisión de los informes mensuales de ingresos y gastos por parte de las organizaciones ciudadanas son los siguientes:</w:t>
      </w:r>
    </w:p>
    <w:p w14:paraId="023A2C70" w14:textId="77777777" w:rsidR="001F2BC5" w:rsidRPr="003E3CDC" w:rsidRDefault="001F2BC5" w:rsidP="001F2BC5">
      <w:pPr>
        <w:autoSpaceDE w:val="0"/>
        <w:autoSpaceDN w:val="0"/>
        <w:adjustRightInd w:val="0"/>
        <w:spacing w:after="0" w:line="276" w:lineRule="auto"/>
        <w:jc w:val="both"/>
        <w:rPr>
          <w:rFonts w:ascii="Lucida Sans Unicode" w:hAnsi="Lucida Sans Unicode" w:cs="Lucida Sans Unicode"/>
          <w:sz w:val="20"/>
          <w:szCs w:val="20"/>
        </w:rPr>
      </w:pPr>
    </w:p>
    <w:tbl>
      <w:tblPr>
        <w:tblStyle w:val="Tablaconcuadrcula"/>
        <w:tblW w:w="8986" w:type="dxa"/>
        <w:tblLook w:val="04A0" w:firstRow="1" w:lastRow="0" w:firstColumn="1" w:lastColumn="0" w:noHBand="0" w:noVBand="1"/>
      </w:tblPr>
      <w:tblGrid>
        <w:gridCol w:w="1270"/>
        <w:gridCol w:w="1587"/>
        <w:gridCol w:w="1587"/>
        <w:gridCol w:w="1587"/>
        <w:gridCol w:w="1587"/>
        <w:gridCol w:w="1368"/>
      </w:tblGrid>
      <w:tr w:rsidR="00AB7807" w:rsidRPr="003E3CDC" w14:paraId="61D41302" w14:textId="77777777" w:rsidTr="00B66B3D">
        <w:tc>
          <w:tcPr>
            <w:tcW w:w="1270" w:type="dxa"/>
            <w:shd w:val="clear" w:color="auto" w:fill="00758D"/>
            <w:vAlign w:val="center"/>
          </w:tcPr>
          <w:p w14:paraId="53665666" w14:textId="58CE1D86" w:rsidR="00BC3A5A" w:rsidRPr="003E3CDC" w:rsidRDefault="00BC3A5A" w:rsidP="001F2BC5">
            <w:pPr>
              <w:autoSpaceDE w:val="0"/>
              <w:autoSpaceDN w:val="0"/>
              <w:adjustRightInd w:val="0"/>
              <w:spacing w:line="276" w:lineRule="auto"/>
              <w:jc w:val="center"/>
              <w:rPr>
                <w:rFonts w:ascii="Lucida Sans Unicode" w:hAnsi="Lucida Sans Unicode" w:cs="Lucida Sans Unicode"/>
                <w:b/>
                <w:bCs/>
                <w:color w:val="FFFFFF" w:themeColor="background1"/>
                <w:sz w:val="18"/>
                <w:szCs w:val="18"/>
              </w:rPr>
            </w:pPr>
            <w:r w:rsidRPr="003E3CDC">
              <w:rPr>
                <w:rFonts w:ascii="Lucida Sans Unicode" w:hAnsi="Lucida Sans Unicode" w:cs="Lucida Sans Unicode"/>
                <w:b/>
                <w:bCs/>
                <w:color w:val="FFFFFF" w:themeColor="background1"/>
                <w:sz w:val="18"/>
                <w:szCs w:val="18"/>
              </w:rPr>
              <w:t>Mes</w:t>
            </w:r>
          </w:p>
        </w:tc>
        <w:tc>
          <w:tcPr>
            <w:tcW w:w="1587" w:type="dxa"/>
            <w:shd w:val="clear" w:color="auto" w:fill="00758D"/>
            <w:vAlign w:val="center"/>
          </w:tcPr>
          <w:p w14:paraId="43EC807C" w14:textId="448D44D1" w:rsidR="00BC3A5A" w:rsidRPr="003E3CDC" w:rsidRDefault="00B66B3D" w:rsidP="00B66B3D">
            <w:pPr>
              <w:autoSpaceDE w:val="0"/>
              <w:autoSpaceDN w:val="0"/>
              <w:adjustRightInd w:val="0"/>
              <w:spacing w:line="276" w:lineRule="auto"/>
              <w:jc w:val="center"/>
              <w:rPr>
                <w:rFonts w:ascii="Lucida Sans Unicode" w:hAnsi="Lucida Sans Unicode" w:cs="Lucida Sans Unicode"/>
                <w:b/>
                <w:bCs/>
                <w:color w:val="FFFFFF" w:themeColor="background1"/>
                <w:sz w:val="18"/>
                <w:szCs w:val="18"/>
              </w:rPr>
            </w:pPr>
            <w:r w:rsidRPr="003E3CDC">
              <w:rPr>
                <w:rFonts w:ascii="Lucida Sans Unicode" w:hAnsi="Lucida Sans Unicode" w:cs="Lucida Sans Unicode"/>
                <w:b/>
                <w:bCs/>
                <w:color w:val="FFFFFF" w:themeColor="background1"/>
                <w:sz w:val="18"/>
                <w:szCs w:val="18"/>
              </w:rPr>
              <w:t>Oficio de notificación</w:t>
            </w:r>
          </w:p>
        </w:tc>
        <w:tc>
          <w:tcPr>
            <w:tcW w:w="1587" w:type="dxa"/>
            <w:shd w:val="clear" w:color="auto" w:fill="00758D"/>
            <w:vAlign w:val="center"/>
          </w:tcPr>
          <w:p w14:paraId="180D65D7" w14:textId="127641C1" w:rsidR="00BC3A5A" w:rsidRPr="003E3CDC" w:rsidRDefault="00BC3A5A" w:rsidP="001F2BC5">
            <w:pPr>
              <w:autoSpaceDE w:val="0"/>
              <w:autoSpaceDN w:val="0"/>
              <w:adjustRightInd w:val="0"/>
              <w:spacing w:line="276" w:lineRule="auto"/>
              <w:jc w:val="center"/>
              <w:rPr>
                <w:rFonts w:ascii="Lucida Sans Unicode" w:hAnsi="Lucida Sans Unicode" w:cs="Lucida Sans Unicode"/>
                <w:b/>
                <w:bCs/>
                <w:color w:val="FFFFFF" w:themeColor="background1"/>
                <w:sz w:val="18"/>
                <w:szCs w:val="18"/>
              </w:rPr>
            </w:pPr>
            <w:r w:rsidRPr="003E3CDC">
              <w:rPr>
                <w:rFonts w:ascii="Lucida Sans Unicode" w:hAnsi="Lucida Sans Unicode" w:cs="Lucida Sans Unicode"/>
                <w:b/>
                <w:bCs/>
                <w:color w:val="FFFFFF" w:themeColor="background1"/>
                <w:sz w:val="18"/>
                <w:szCs w:val="18"/>
              </w:rPr>
              <w:t>Presentación</w:t>
            </w:r>
            <w:r w:rsidR="00B66B3D" w:rsidRPr="003E3CDC">
              <w:rPr>
                <w:rFonts w:ascii="Lucida Sans Unicode" w:hAnsi="Lucida Sans Unicode" w:cs="Lucida Sans Unicode"/>
                <w:b/>
                <w:bCs/>
                <w:color w:val="FFFFFF" w:themeColor="background1"/>
                <w:sz w:val="18"/>
                <w:szCs w:val="18"/>
              </w:rPr>
              <w:t xml:space="preserve"> del informe</w:t>
            </w:r>
          </w:p>
        </w:tc>
        <w:tc>
          <w:tcPr>
            <w:tcW w:w="1587" w:type="dxa"/>
            <w:shd w:val="clear" w:color="auto" w:fill="00758D"/>
            <w:vAlign w:val="center"/>
          </w:tcPr>
          <w:p w14:paraId="5508BA54" w14:textId="0EA5929C" w:rsidR="00BC3A5A" w:rsidRPr="003E3CDC" w:rsidRDefault="00BC3A5A" w:rsidP="001F2BC5">
            <w:pPr>
              <w:autoSpaceDE w:val="0"/>
              <w:autoSpaceDN w:val="0"/>
              <w:adjustRightInd w:val="0"/>
              <w:spacing w:line="276" w:lineRule="auto"/>
              <w:jc w:val="center"/>
              <w:rPr>
                <w:rFonts w:ascii="Lucida Sans Unicode" w:hAnsi="Lucida Sans Unicode" w:cs="Lucida Sans Unicode"/>
                <w:b/>
                <w:bCs/>
                <w:color w:val="FFFFFF" w:themeColor="background1"/>
                <w:sz w:val="18"/>
                <w:szCs w:val="18"/>
              </w:rPr>
            </w:pPr>
            <w:r w:rsidRPr="003E3CDC">
              <w:rPr>
                <w:rFonts w:ascii="Lucida Sans Unicode" w:hAnsi="Lucida Sans Unicode" w:cs="Lucida Sans Unicode"/>
                <w:b/>
                <w:bCs/>
                <w:color w:val="FFFFFF" w:themeColor="background1"/>
                <w:sz w:val="18"/>
                <w:szCs w:val="18"/>
              </w:rPr>
              <w:t>Periodo de revisión</w:t>
            </w:r>
            <w:r w:rsidR="00B66B3D" w:rsidRPr="003E3CDC">
              <w:rPr>
                <w:rFonts w:ascii="Lucida Sans Unicode" w:hAnsi="Lucida Sans Unicode" w:cs="Lucida Sans Unicode"/>
                <w:b/>
                <w:bCs/>
                <w:color w:val="FFFFFF" w:themeColor="background1"/>
                <w:sz w:val="18"/>
                <w:szCs w:val="18"/>
              </w:rPr>
              <w:t xml:space="preserve"> y requerimientos</w:t>
            </w:r>
          </w:p>
        </w:tc>
        <w:tc>
          <w:tcPr>
            <w:tcW w:w="1587" w:type="dxa"/>
            <w:shd w:val="clear" w:color="auto" w:fill="00758D"/>
            <w:vAlign w:val="center"/>
          </w:tcPr>
          <w:p w14:paraId="4AE0FE75" w14:textId="5DFBEC6B" w:rsidR="00BC3A5A" w:rsidRPr="003E3CDC" w:rsidRDefault="00BC3A5A" w:rsidP="001F2BC5">
            <w:pPr>
              <w:autoSpaceDE w:val="0"/>
              <w:autoSpaceDN w:val="0"/>
              <w:adjustRightInd w:val="0"/>
              <w:spacing w:line="276" w:lineRule="auto"/>
              <w:jc w:val="center"/>
              <w:rPr>
                <w:rFonts w:ascii="Lucida Sans Unicode" w:hAnsi="Lucida Sans Unicode" w:cs="Lucida Sans Unicode"/>
                <w:b/>
                <w:bCs/>
                <w:color w:val="FFFFFF" w:themeColor="background1"/>
                <w:sz w:val="18"/>
                <w:szCs w:val="18"/>
              </w:rPr>
            </w:pPr>
            <w:r w:rsidRPr="003E3CDC">
              <w:rPr>
                <w:rFonts w:ascii="Lucida Sans Unicode" w:hAnsi="Lucida Sans Unicode" w:cs="Lucida Sans Unicode"/>
                <w:b/>
                <w:bCs/>
                <w:color w:val="FFFFFF" w:themeColor="background1"/>
                <w:sz w:val="18"/>
                <w:szCs w:val="18"/>
              </w:rPr>
              <w:t>Límite para agotar las previsiones</w:t>
            </w:r>
          </w:p>
        </w:tc>
        <w:tc>
          <w:tcPr>
            <w:tcW w:w="1368" w:type="dxa"/>
            <w:shd w:val="clear" w:color="auto" w:fill="00758D"/>
            <w:vAlign w:val="center"/>
          </w:tcPr>
          <w:p w14:paraId="348EB575" w14:textId="409854B7" w:rsidR="00BC3A5A" w:rsidRPr="003E3CDC" w:rsidRDefault="00BC3A5A" w:rsidP="001F2BC5">
            <w:pPr>
              <w:autoSpaceDE w:val="0"/>
              <w:autoSpaceDN w:val="0"/>
              <w:adjustRightInd w:val="0"/>
              <w:spacing w:line="276" w:lineRule="auto"/>
              <w:jc w:val="center"/>
              <w:rPr>
                <w:rFonts w:ascii="Lucida Sans Unicode" w:hAnsi="Lucida Sans Unicode" w:cs="Lucida Sans Unicode"/>
                <w:b/>
                <w:bCs/>
                <w:color w:val="FFFFFF" w:themeColor="background1"/>
                <w:sz w:val="18"/>
                <w:szCs w:val="18"/>
              </w:rPr>
            </w:pPr>
            <w:r w:rsidRPr="003E3CDC">
              <w:rPr>
                <w:rFonts w:ascii="Lucida Sans Unicode" w:hAnsi="Lucida Sans Unicode" w:cs="Lucida Sans Unicode"/>
                <w:b/>
                <w:bCs/>
                <w:color w:val="FFFFFF" w:themeColor="background1"/>
                <w:sz w:val="18"/>
                <w:szCs w:val="18"/>
              </w:rPr>
              <w:t>Estatus</w:t>
            </w:r>
          </w:p>
        </w:tc>
      </w:tr>
      <w:tr w:rsidR="00B66B3D" w:rsidRPr="003E3CDC" w14:paraId="4B31EDF5" w14:textId="77777777" w:rsidTr="00B66B3D">
        <w:trPr>
          <w:trHeight w:val="20"/>
        </w:trPr>
        <w:tc>
          <w:tcPr>
            <w:tcW w:w="1270" w:type="dxa"/>
            <w:vAlign w:val="center"/>
          </w:tcPr>
          <w:p w14:paraId="583EDFBC" w14:textId="65C813FC" w:rsidR="00B66B3D" w:rsidRPr="003E3CDC" w:rsidRDefault="00B66B3D" w:rsidP="005B39BF">
            <w:pPr>
              <w:autoSpaceDE w:val="0"/>
              <w:autoSpaceDN w:val="0"/>
              <w:adjustRightInd w:val="0"/>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Enero y Febrero</w:t>
            </w:r>
          </w:p>
        </w:tc>
        <w:tc>
          <w:tcPr>
            <w:tcW w:w="1587" w:type="dxa"/>
            <w:vAlign w:val="center"/>
          </w:tcPr>
          <w:p w14:paraId="0EEA8E78" w14:textId="724F6968" w:rsidR="00B66B3D" w:rsidRPr="003E3CDC" w:rsidRDefault="00B66B3D" w:rsidP="00B66B3D">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UF-10/2025, de fecha 04/03/2025</w:t>
            </w:r>
          </w:p>
        </w:tc>
        <w:tc>
          <w:tcPr>
            <w:tcW w:w="1587" w:type="dxa"/>
            <w:vAlign w:val="center"/>
          </w:tcPr>
          <w:p w14:paraId="7F1A102D" w14:textId="75A25A2A" w:rsidR="00B66B3D" w:rsidRPr="003E3CDC" w:rsidRDefault="00B66B3D" w:rsidP="003726B9">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Folio 447, de fecha 14/03/2025</w:t>
            </w:r>
          </w:p>
        </w:tc>
        <w:tc>
          <w:tcPr>
            <w:tcW w:w="1587" w:type="dxa"/>
            <w:vAlign w:val="center"/>
          </w:tcPr>
          <w:p w14:paraId="25EB893B" w14:textId="6636E2CE" w:rsidR="00B66B3D" w:rsidRPr="003E3CDC" w:rsidRDefault="00B66B3D" w:rsidP="003726B9">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UF-41/2025, de fecha 11/04/2025</w:t>
            </w:r>
          </w:p>
        </w:tc>
        <w:tc>
          <w:tcPr>
            <w:tcW w:w="1587" w:type="dxa"/>
            <w:vAlign w:val="center"/>
          </w:tcPr>
          <w:p w14:paraId="57FC7213" w14:textId="7BD89605" w:rsidR="00B66B3D" w:rsidRPr="003E3CDC" w:rsidRDefault="00B66B3D" w:rsidP="003726B9">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Folio 722, de fecha 13/05/2025</w:t>
            </w:r>
          </w:p>
        </w:tc>
        <w:tc>
          <w:tcPr>
            <w:tcW w:w="1368" w:type="dxa"/>
            <w:vAlign w:val="center"/>
          </w:tcPr>
          <w:p w14:paraId="0AB13459" w14:textId="63ACA980" w:rsidR="00B66B3D" w:rsidRPr="003E3CDC" w:rsidRDefault="00B66B3D" w:rsidP="001F2BC5">
            <w:pPr>
              <w:autoSpaceDE w:val="0"/>
              <w:autoSpaceDN w:val="0"/>
              <w:adjustRightInd w:val="0"/>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PRESENTADO</w:t>
            </w:r>
          </w:p>
        </w:tc>
      </w:tr>
      <w:tr w:rsidR="00B66B3D" w:rsidRPr="003E3CDC" w14:paraId="1FDE0DD2" w14:textId="77777777" w:rsidTr="00B66B3D">
        <w:trPr>
          <w:trHeight w:val="20"/>
        </w:trPr>
        <w:tc>
          <w:tcPr>
            <w:tcW w:w="1270" w:type="dxa"/>
            <w:vAlign w:val="center"/>
          </w:tcPr>
          <w:p w14:paraId="1FEA14D6" w14:textId="035703E4" w:rsidR="00B66B3D" w:rsidRPr="003E3CDC" w:rsidRDefault="00B66B3D" w:rsidP="001F2BC5">
            <w:pPr>
              <w:autoSpaceDE w:val="0"/>
              <w:autoSpaceDN w:val="0"/>
              <w:adjustRightInd w:val="0"/>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Marzo</w:t>
            </w:r>
          </w:p>
        </w:tc>
        <w:tc>
          <w:tcPr>
            <w:tcW w:w="1587" w:type="dxa"/>
            <w:vAlign w:val="center"/>
          </w:tcPr>
          <w:p w14:paraId="0FDEAA6A" w14:textId="5B2F5948" w:rsidR="00B66B3D" w:rsidRPr="003E3CDC" w:rsidRDefault="00B66B3D" w:rsidP="00B66B3D">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U-17/2025, de fecha 18/03/2025</w:t>
            </w:r>
          </w:p>
        </w:tc>
        <w:tc>
          <w:tcPr>
            <w:tcW w:w="1587" w:type="dxa"/>
            <w:vAlign w:val="center"/>
          </w:tcPr>
          <w:p w14:paraId="722E18CD" w14:textId="49344B33" w:rsidR="00B66B3D" w:rsidRPr="003E3CDC" w:rsidRDefault="00B66B3D" w:rsidP="008F2D69">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 xml:space="preserve">Folios 635 y 645, de fecha 28/04/2025 </w:t>
            </w:r>
          </w:p>
        </w:tc>
        <w:tc>
          <w:tcPr>
            <w:tcW w:w="1587" w:type="dxa"/>
            <w:vAlign w:val="center"/>
          </w:tcPr>
          <w:p w14:paraId="4467178C" w14:textId="6DA1A518" w:rsidR="00B66B3D" w:rsidRPr="003E3CDC" w:rsidRDefault="00B66B3D" w:rsidP="003726B9">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UF-73/2025, de fecha</w:t>
            </w:r>
          </w:p>
          <w:p w14:paraId="6D7A601D" w14:textId="24A9A1C9" w:rsidR="00B66B3D" w:rsidRPr="003E3CDC" w:rsidRDefault="00B66B3D" w:rsidP="00740C4A">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28/05/2025</w:t>
            </w:r>
          </w:p>
        </w:tc>
        <w:tc>
          <w:tcPr>
            <w:tcW w:w="1587" w:type="dxa"/>
            <w:vAlign w:val="center"/>
          </w:tcPr>
          <w:p w14:paraId="0AC62B41" w14:textId="6368960C" w:rsidR="00B66B3D" w:rsidRPr="003E3CDC" w:rsidRDefault="00B66B3D" w:rsidP="00740C4A">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Folio 879, de fecha 12/06/2025</w:t>
            </w:r>
          </w:p>
        </w:tc>
        <w:tc>
          <w:tcPr>
            <w:tcW w:w="1368" w:type="dxa"/>
            <w:vAlign w:val="center"/>
          </w:tcPr>
          <w:p w14:paraId="6F7613AF" w14:textId="6168C96B" w:rsidR="00B66B3D" w:rsidRPr="003E3CDC" w:rsidRDefault="00B66B3D" w:rsidP="001F2BC5">
            <w:pPr>
              <w:autoSpaceDE w:val="0"/>
              <w:autoSpaceDN w:val="0"/>
              <w:adjustRightInd w:val="0"/>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PRESENTADO</w:t>
            </w:r>
          </w:p>
        </w:tc>
      </w:tr>
      <w:tr w:rsidR="00B66B3D" w:rsidRPr="003E3CDC" w14:paraId="4BD38A6A" w14:textId="77777777" w:rsidTr="00B66B3D">
        <w:trPr>
          <w:trHeight w:val="20"/>
        </w:trPr>
        <w:tc>
          <w:tcPr>
            <w:tcW w:w="1270" w:type="dxa"/>
            <w:vAlign w:val="center"/>
          </w:tcPr>
          <w:p w14:paraId="24C504D6" w14:textId="59446A4B" w:rsidR="00B66B3D" w:rsidRPr="003E3CDC" w:rsidRDefault="00B66B3D" w:rsidP="001F2BC5">
            <w:pPr>
              <w:autoSpaceDE w:val="0"/>
              <w:autoSpaceDN w:val="0"/>
              <w:adjustRightInd w:val="0"/>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Abril</w:t>
            </w:r>
          </w:p>
        </w:tc>
        <w:tc>
          <w:tcPr>
            <w:tcW w:w="1587" w:type="dxa"/>
            <w:vAlign w:val="center"/>
          </w:tcPr>
          <w:p w14:paraId="0A415057" w14:textId="537643B3" w:rsidR="00B66B3D" w:rsidRPr="003E3CDC" w:rsidRDefault="00B66B3D" w:rsidP="00B66B3D">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UF-34/2025, de fecha 03/04/2025</w:t>
            </w:r>
          </w:p>
        </w:tc>
        <w:tc>
          <w:tcPr>
            <w:tcW w:w="1587" w:type="dxa"/>
            <w:vAlign w:val="center"/>
          </w:tcPr>
          <w:p w14:paraId="35574D86" w14:textId="73E3C036" w:rsidR="00B66B3D" w:rsidRPr="003E3CDC" w:rsidRDefault="00B66B3D" w:rsidP="00740C4A">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Folio 747, de fecha 16/05/2025</w:t>
            </w:r>
          </w:p>
        </w:tc>
        <w:tc>
          <w:tcPr>
            <w:tcW w:w="1587" w:type="dxa"/>
            <w:vAlign w:val="center"/>
          </w:tcPr>
          <w:p w14:paraId="7145E7F7" w14:textId="72EBC666" w:rsidR="00B66B3D" w:rsidRPr="003E3CDC" w:rsidRDefault="00B66B3D" w:rsidP="00740C4A">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UF-80/2025, de fecha 16/06/2025</w:t>
            </w:r>
          </w:p>
        </w:tc>
        <w:tc>
          <w:tcPr>
            <w:tcW w:w="1587" w:type="dxa"/>
            <w:vAlign w:val="center"/>
          </w:tcPr>
          <w:p w14:paraId="21E0EA37" w14:textId="2FE39A50" w:rsidR="00B66B3D" w:rsidRPr="003E3CDC" w:rsidRDefault="00B66B3D" w:rsidP="00740C4A">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Folio 957, de fecha 30/06/2025</w:t>
            </w:r>
          </w:p>
        </w:tc>
        <w:tc>
          <w:tcPr>
            <w:tcW w:w="1368" w:type="dxa"/>
            <w:vAlign w:val="center"/>
          </w:tcPr>
          <w:p w14:paraId="4C8600A5" w14:textId="469D27B0" w:rsidR="00B66B3D" w:rsidRPr="003E3CDC" w:rsidRDefault="00B66B3D" w:rsidP="001F2BC5">
            <w:pPr>
              <w:autoSpaceDE w:val="0"/>
              <w:autoSpaceDN w:val="0"/>
              <w:adjustRightInd w:val="0"/>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PRESENTADO</w:t>
            </w:r>
          </w:p>
        </w:tc>
      </w:tr>
      <w:tr w:rsidR="00B66B3D" w:rsidRPr="003E3CDC" w14:paraId="09552379" w14:textId="77777777" w:rsidTr="00B66B3D">
        <w:trPr>
          <w:trHeight w:val="20"/>
        </w:trPr>
        <w:tc>
          <w:tcPr>
            <w:tcW w:w="1270" w:type="dxa"/>
            <w:vAlign w:val="center"/>
          </w:tcPr>
          <w:p w14:paraId="0D71E17F" w14:textId="07215266" w:rsidR="00B66B3D" w:rsidRPr="003E3CDC" w:rsidRDefault="00B66B3D" w:rsidP="001F2BC5">
            <w:pPr>
              <w:autoSpaceDE w:val="0"/>
              <w:autoSpaceDN w:val="0"/>
              <w:adjustRightInd w:val="0"/>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Mayo</w:t>
            </w:r>
          </w:p>
        </w:tc>
        <w:tc>
          <w:tcPr>
            <w:tcW w:w="1587" w:type="dxa"/>
            <w:vAlign w:val="center"/>
          </w:tcPr>
          <w:p w14:paraId="000F7D46" w14:textId="7DE13311" w:rsidR="00B66B3D" w:rsidRPr="003E3CDC" w:rsidRDefault="00B66B3D" w:rsidP="00B66B3D">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UF-63/2025, de fecha 16/05/2025</w:t>
            </w:r>
          </w:p>
        </w:tc>
        <w:tc>
          <w:tcPr>
            <w:tcW w:w="1587" w:type="dxa"/>
            <w:vAlign w:val="center"/>
          </w:tcPr>
          <w:p w14:paraId="64E48892" w14:textId="00CAB9C2" w:rsidR="00B66B3D" w:rsidRPr="003E3CDC" w:rsidRDefault="00B66B3D" w:rsidP="00740C4A">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Folio 898, de fecha 16/06/2025</w:t>
            </w:r>
          </w:p>
        </w:tc>
        <w:tc>
          <w:tcPr>
            <w:tcW w:w="1587" w:type="dxa"/>
            <w:vAlign w:val="center"/>
          </w:tcPr>
          <w:p w14:paraId="2E583529" w14:textId="796C77A9" w:rsidR="00B66B3D" w:rsidRPr="003E3CDC" w:rsidRDefault="00B66B3D" w:rsidP="00AB7807">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UF-98/2025, de fecha 14/07/2025</w:t>
            </w:r>
          </w:p>
        </w:tc>
        <w:tc>
          <w:tcPr>
            <w:tcW w:w="1587" w:type="dxa"/>
            <w:vAlign w:val="center"/>
          </w:tcPr>
          <w:p w14:paraId="05446DAA" w14:textId="77777777" w:rsidR="00AB7807" w:rsidRPr="003E3CDC" w:rsidRDefault="00AB7807" w:rsidP="00AB7807">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b/>
                <w:bCs/>
                <w:sz w:val="18"/>
                <w:szCs w:val="18"/>
              </w:rPr>
              <w:t>Fecha límite:</w:t>
            </w:r>
          </w:p>
          <w:p w14:paraId="08FC43DC" w14:textId="31CF2EAA" w:rsidR="00B66B3D" w:rsidRPr="003E3CDC" w:rsidRDefault="00B66B3D" w:rsidP="001F2BC5">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28/07/2025</w:t>
            </w:r>
          </w:p>
        </w:tc>
        <w:tc>
          <w:tcPr>
            <w:tcW w:w="1368" w:type="dxa"/>
            <w:vAlign w:val="center"/>
          </w:tcPr>
          <w:p w14:paraId="50C3F9DB" w14:textId="7ACB19DA" w:rsidR="00AB7807" w:rsidRPr="003E3CDC" w:rsidRDefault="00017F97" w:rsidP="001F2BC5">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b/>
                <w:bCs/>
                <w:sz w:val="18"/>
                <w:szCs w:val="18"/>
              </w:rPr>
              <w:t>SIN PRESENTAR</w:t>
            </w:r>
          </w:p>
        </w:tc>
      </w:tr>
      <w:tr w:rsidR="00B66B3D" w:rsidRPr="003E3CDC" w14:paraId="12C6D88B" w14:textId="77777777" w:rsidTr="00B66B3D">
        <w:trPr>
          <w:trHeight w:val="20"/>
        </w:trPr>
        <w:tc>
          <w:tcPr>
            <w:tcW w:w="1270" w:type="dxa"/>
            <w:vAlign w:val="center"/>
          </w:tcPr>
          <w:p w14:paraId="223E956D" w14:textId="29B399F7" w:rsidR="00B66B3D" w:rsidRPr="003E3CDC" w:rsidRDefault="00B66B3D" w:rsidP="001F2BC5">
            <w:pPr>
              <w:autoSpaceDE w:val="0"/>
              <w:autoSpaceDN w:val="0"/>
              <w:adjustRightInd w:val="0"/>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Junio</w:t>
            </w:r>
          </w:p>
        </w:tc>
        <w:tc>
          <w:tcPr>
            <w:tcW w:w="1587" w:type="dxa"/>
            <w:vAlign w:val="center"/>
          </w:tcPr>
          <w:p w14:paraId="5971D2A2" w14:textId="08BCF7E0" w:rsidR="00B66B3D" w:rsidRPr="003E3CDC" w:rsidRDefault="00B66B3D" w:rsidP="00B66B3D">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UF-86/2025, de fecha 16/06/2025</w:t>
            </w:r>
          </w:p>
        </w:tc>
        <w:tc>
          <w:tcPr>
            <w:tcW w:w="1587" w:type="dxa"/>
            <w:vAlign w:val="center"/>
          </w:tcPr>
          <w:p w14:paraId="55F7407A" w14:textId="20EE0187" w:rsidR="00B66B3D" w:rsidRPr="003E3CDC" w:rsidRDefault="00B66B3D" w:rsidP="001F2BC5">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b/>
                <w:bCs/>
                <w:sz w:val="18"/>
                <w:szCs w:val="18"/>
              </w:rPr>
              <w:t xml:space="preserve">Fecha límite: </w:t>
            </w:r>
            <w:r w:rsidRPr="003E3CDC">
              <w:rPr>
                <w:rFonts w:ascii="Lucida Sans Unicode" w:hAnsi="Lucida Sans Unicode" w:cs="Lucida Sans Unicode"/>
                <w:sz w:val="18"/>
                <w:szCs w:val="18"/>
              </w:rPr>
              <w:t>14/07/2025</w:t>
            </w:r>
          </w:p>
        </w:tc>
        <w:tc>
          <w:tcPr>
            <w:tcW w:w="1587" w:type="dxa"/>
            <w:vAlign w:val="center"/>
          </w:tcPr>
          <w:p w14:paraId="78280CF2" w14:textId="33859CF8" w:rsidR="00593C49" w:rsidRPr="003E3CDC" w:rsidRDefault="00593C49" w:rsidP="001F2BC5">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b/>
                <w:bCs/>
                <w:sz w:val="18"/>
                <w:szCs w:val="18"/>
              </w:rPr>
              <w:t>Fecha límite:</w:t>
            </w:r>
          </w:p>
          <w:p w14:paraId="097165E9" w14:textId="49BD2457" w:rsidR="00B66B3D" w:rsidRPr="003E3CDC" w:rsidRDefault="00B66B3D" w:rsidP="001F2BC5">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11/08/2025*</w:t>
            </w:r>
          </w:p>
        </w:tc>
        <w:tc>
          <w:tcPr>
            <w:tcW w:w="1587" w:type="dxa"/>
            <w:vAlign w:val="center"/>
          </w:tcPr>
          <w:p w14:paraId="5E5F4A19" w14:textId="1BC3A9C2" w:rsidR="00B66B3D" w:rsidRPr="003E3CDC" w:rsidRDefault="00B66B3D" w:rsidP="001F2BC5">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N/D</w:t>
            </w:r>
          </w:p>
        </w:tc>
        <w:tc>
          <w:tcPr>
            <w:tcW w:w="1368" w:type="dxa"/>
            <w:vAlign w:val="center"/>
          </w:tcPr>
          <w:p w14:paraId="08AA929A" w14:textId="653164E3" w:rsidR="00B66B3D" w:rsidRPr="003E3CDC" w:rsidRDefault="00B66B3D" w:rsidP="001F2BC5">
            <w:pPr>
              <w:autoSpaceDE w:val="0"/>
              <w:autoSpaceDN w:val="0"/>
              <w:adjustRightInd w:val="0"/>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SIN PRESENTAR</w:t>
            </w:r>
          </w:p>
        </w:tc>
      </w:tr>
      <w:tr w:rsidR="00B66B3D" w:rsidRPr="003E3CDC" w14:paraId="153A4A49" w14:textId="77777777" w:rsidTr="00B66B3D">
        <w:trPr>
          <w:trHeight w:val="20"/>
        </w:trPr>
        <w:tc>
          <w:tcPr>
            <w:tcW w:w="1270" w:type="dxa"/>
            <w:vAlign w:val="center"/>
          </w:tcPr>
          <w:p w14:paraId="716E019E" w14:textId="5856B152" w:rsidR="00B66B3D" w:rsidRPr="003E3CDC" w:rsidRDefault="00B66B3D" w:rsidP="001F2BC5">
            <w:pPr>
              <w:autoSpaceDE w:val="0"/>
              <w:autoSpaceDN w:val="0"/>
              <w:adjustRightInd w:val="0"/>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Julio</w:t>
            </w:r>
          </w:p>
        </w:tc>
        <w:tc>
          <w:tcPr>
            <w:tcW w:w="1587" w:type="dxa"/>
            <w:vAlign w:val="center"/>
          </w:tcPr>
          <w:p w14:paraId="4E546375" w14:textId="52EA5F58" w:rsidR="00B66B3D" w:rsidRPr="003E3CDC" w:rsidRDefault="00B66B3D" w:rsidP="00B66B3D">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UF-104/2025, de fecha</w:t>
            </w:r>
            <w:r w:rsidR="00017F97" w:rsidRPr="003E3CDC">
              <w:rPr>
                <w:rFonts w:ascii="Lucida Sans Unicode" w:hAnsi="Lucida Sans Unicode" w:cs="Lucida Sans Unicode"/>
                <w:sz w:val="18"/>
                <w:szCs w:val="18"/>
              </w:rPr>
              <w:t xml:space="preserve"> 18/07/2025</w:t>
            </w:r>
          </w:p>
        </w:tc>
        <w:tc>
          <w:tcPr>
            <w:tcW w:w="1587" w:type="dxa"/>
            <w:vAlign w:val="center"/>
          </w:tcPr>
          <w:p w14:paraId="282E46D8" w14:textId="77777777" w:rsidR="00B66B3D" w:rsidRPr="003E3CDC" w:rsidRDefault="00B66B3D" w:rsidP="00C95C0A">
            <w:pPr>
              <w:autoSpaceDE w:val="0"/>
              <w:autoSpaceDN w:val="0"/>
              <w:adjustRightInd w:val="0"/>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Fecha límite:</w:t>
            </w:r>
          </w:p>
          <w:p w14:paraId="24410249" w14:textId="12609467" w:rsidR="00B66B3D" w:rsidRPr="003E3CDC" w:rsidRDefault="00B66B3D" w:rsidP="00B66B3D">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14/08/2025</w:t>
            </w:r>
          </w:p>
        </w:tc>
        <w:tc>
          <w:tcPr>
            <w:tcW w:w="1587" w:type="dxa"/>
            <w:vAlign w:val="center"/>
          </w:tcPr>
          <w:p w14:paraId="65CCEAE4" w14:textId="015C0D91" w:rsidR="00593C49" w:rsidRPr="003E3CDC" w:rsidRDefault="00593C49" w:rsidP="001F2BC5">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b/>
                <w:bCs/>
                <w:sz w:val="18"/>
                <w:szCs w:val="18"/>
              </w:rPr>
              <w:t>Fecha límite:</w:t>
            </w:r>
          </w:p>
          <w:p w14:paraId="6D0175F8" w14:textId="27E3B614" w:rsidR="00B66B3D" w:rsidRPr="003E3CDC" w:rsidRDefault="00B66B3D" w:rsidP="001F2BC5">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11/10/2025*</w:t>
            </w:r>
          </w:p>
        </w:tc>
        <w:tc>
          <w:tcPr>
            <w:tcW w:w="1587" w:type="dxa"/>
            <w:vAlign w:val="center"/>
          </w:tcPr>
          <w:p w14:paraId="6C17A7EC" w14:textId="3735D684" w:rsidR="00B66B3D" w:rsidRPr="003E3CDC" w:rsidRDefault="00B66B3D" w:rsidP="001F2BC5">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N/D</w:t>
            </w:r>
          </w:p>
        </w:tc>
        <w:tc>
          <w:tcPr>
            <w:tcW w:w="1368" w:type="dxa"/>
            <w:vAlign w:val="center"/>
          </w:tcPr>
          <w:p w14:paraId="79D3D414" w14:textId="77777777" w:rsidR="00B66B3D" w:rsidRPr="003E3CDC" w:rsidRDefault="00593C49" w:rsidP="001F2BC5">
            <w:pPr>
              <w:autoSpaceDE w:val="0"/>
              <w:autoSpaceDN w:val="0"/>
              <w:adjustRightInd w:val="0"/>
              <w:spacing w:line="276" w:lineRule="auto"/>
              <w:jc w:val="center"/>
              <w:rPr>
                <w:rFonts w:ascii="Lucida Sans Unicode" w:hAnsi="Lucida Sans Unicode" w:cs="Lucida Sans Unicode"/>
                <w:b/>
                <w:bCs/>
                <w:sz w:val="18"/>
                <w:szCs w:val="18"/>
              </w:rPr>
            </w:pPr>
            <w:r w:rsidRPr="003E3CDC">
              <w:rPr>
                <w:rFonts w:ascii="Lucida Sans Unicode" w:hAnsi="Lucida Sans Unicode" w:cs="Lucida Sans Unicode"/>
                <w:b/>
                <w:bCs/>
                <w:sz w:val="18"/>
                <w:szCs w:val="18"/>
              </w:rPr>
              <w:t>EN PLAZO</w:t>
            </w:r>
          </w:p>
          <w:p w14:paraId="6291FA40" w14:textId="53FF4EA3" w:rsidR="00AB7807" w:rsidRPr="003E3CDC" w:rsidRDefault="00AB7807" w:rsidP="001F2BC5">
            <w:pPr>
              <w:autoSpaceDE w:val="0"/>
              <w:autoSpaceDN w:val="0"/>
              <w:adjustRightInd w:val="0"/>
              <w:spacing w:line="276" w:lineRule="auto"/>
              <w:jc w:val="center"/>
              <w:rPr>
                <w:rFonts w:ascii="Lucida Sans Unicode" w:hAnsi="Lucida Sans Unicode" w:cs="Lucida Sans Unicode"/>
                <w:sz w:val="18"/>
                <w:szCs w:val="18"/>
              </w:rPr>
            </w:pPr>
            <w:r w:rsidRPr="003E3CDC">
              <w:rPr>
                <w:rFonts w:ascii="Lucida Sans Unicode" w:hAnsi="Lucida Sans Unicode" w:cs="Lucida Sans Unicode"/>
                <w:sz w:val="18"/>
                <w:szCs w:val="18"/>
              </w:rPr>
              <w:t>(Presentar el informe)</w:t>
            </w:r>
          </w:p>
        </w:tc>
      </w:tr>
    </w:tbl>
    <w:p w14:paraId="31128297" w14:textId="77777777" w:rsidR="00B16C69" w:rsidRPr="003E3CDC" w:rsidRDefault="00B16C69" w:rsidP="001F2BC5">
      <w:pPr>
        <w:autoSpaceDE w:val="0"/>
        <w:autoSpaceDN w:val="0"/>
        <w:adjustRightInd w:val="0"/>
        <w:spacing w:after="0" w:line="276" w:lineRule="auto"/>
        <w:jc w:val="both"/>
        <w:rPr>
          <w:rFonts w:ascii="Lucida Sans Unicode" w:hAnsi="Lucida Sans Unicode" w:cs="Lucida Sans Unicode"/>
          <w:sz w:val="20"/>
          <w:szCs w:val="20"/>
          <w:lang w:val="es-419" w:eastAsia="es-ES"/>
        </w:rPr>
      </w:pPr>
    </w:p>
    <w:p w14:paraId="48237973" w14:textId="77777777" w:rsidR="00D05398" w:rsidRPr="003E3CDC" w:rsidRDefault="00D05398" w:rsidP="000C60B6">
      <w:pPr>
        <w:autoSpaceDE w:val="0"/>
        <w:autoSpaceDN w:val="0"/>
        <w:adjustRightInd w:val="0"/>
        <w:spacing w:after="0" w:line="276" w:lineRule="auto"/>
        <w:jc w:val="both"/>
        <w:rPr>
          <w:rFonts w:ascii="Lucida Sans Unicode" w:hAnsi="Lucida Sans Unicode" w:cs="Lucida Sans Unicode"/>
          <w:sz w:val="20"/>
          <w:szCs w:val="20"/>
          <w:lang w:val="es-419" w:eastAsia="es-ES"/>
        </w:rPr>
      </w:pPr>
    </w:p>
    <w:p w14:paraId="056AF794" w14:textId="77777777" w:rsidR="00D05398" w:rsidRPr="003E3CDC" w:rsidRDefault="00D05398" w:rsidP="000C60B6">
      <w:pPr>
        <w:autoSpaceDE w:val="0"/>
        <w:autoSpaceDN w:val="0"/>
        <w:adjustRightInd w:val="0"/>
        <w:spacing w:after="0" w:line="276" w:lineRule="auto"/>
        <w:jc w:val="both"/>
        <w:rPr>
          <w:rFonts w:ascii="Lucida Sans Unicode" w:hAnsi="Lucida Sans Unicode" w:cs="Lucida Sans Unicode"/>
          <w:sz w:val="20"/>
          <w:szCs w:val="20"/>
          <w:lang w:val="es-419" w:eastAsia="es-ES"/>
        </w:rPr>
      </w:pPr>
    </w:p>
    <w:p w14:paraId="4FC0AFFF" w14:textId="13F6FD95" w:rsidR="00D67662" w:rsidRPr="003E3CDC" w:rsidRDefault="00BD06A2" w:rsidP="000C60B6">
      <w:pPr>
        <w:autoSpaceDE w:val="0"/>
        <w:autoSpaceDN w:val="0"/>
        <w:adjustRightInd w:val="0"/>
        <w:spacing w:after="0" w:line="276" w:lineRule="auto"/>
        <w:jc w:val="both"/>
        <w:rPr>
          <w:rFonts w:ascii="Lucida Sans Unicode" w:hAnsi="Lucida Sans Unicode" w:cs="Lucida Sans Unicode"/>
          <w:sz w:val="20"/>
          <w:szCs w:val="20"/>
          <w:lang w:val="es-419" w:eastAsia="es-ES"/>
        </w:rPr>
      </w:pPr>
      <w:r w:rsidRPr="003E3CDC">
        <w:rPr>
          <w:rFonts w:ascii="Lucida Sans Unicode" w:hAnsi="Lucida Sans Unicode" w:cs="Lucida Sans Unicode"/>
          <w:sz w:val="20"/>
          <w:szCs w:val="20"/>
          <w:lang w:val="es-419" w:eastAsia="es-ES"/>
        </w:rPr>
        <w:lastRenderedPageBreak/>
        <w:t xml:space="preserve">De lo anterior, </w:t>
      </w:r>
      <w:r w:rsidR="000C60B6" w:rsidRPr="003E3CDC">
        <w:rPr>
          <w:rFonts w:ascii="Lucida Sans Unicode" w:hAnsi="Lucida Sans Unicode" w:cs="Lucida Sans Unicode"/>
          <w:sz w:val="20"/>
          <w:szCs w:val="20"/>
          <w:lang w:val="es-419" w:eastAsia="es-ES"/>
        </w:rPr>
        <w:t xml:space="preserve">se advierte la omisión en la presentación de los informes correspondientes a los meses de </w:t>
      </w:r>
      <w:r w:rsidR="000C60B6" w:rsidRPr="003E3CDC">
        <w:rPr>
          <w:rFonts w:ascii="Lucida Sans Unicode" w:hAnsi="Lucida Sans Unicode" w:cs="Lucida Sans Unicode"/>
          <w:b/>
          <w:bCs/>
          <w:sz w:val="20"/>
          <w:szCs w:val="20"/>
          <w:lang w:val="es-419" w:eastAsia="es-ES"/>
        </w:rPr>
        <w:t>mayo</w:t>
      </w:r>
      <w:r w:rsidR="000C60B6" w:rsidRPr="003E3CDC">
        <w:rPr>
          <w:rFonts w:ascii="Lucida Sans Unicode" w:hAnsi="Lucida Sans Unicode" w:cs="Lucida Sans Unicode"/>
          <w:sz w:val="20"/>
          <w:szCs w:val="20"/>
          <w:lang w:val="es-419" w:eastAsia="es-ES"/>
        </w:rPr>
        <w:t xml:space="preserve"> y </w:t>
      </w:r>
      <w:r w:rsidR="000C60B6" w:rsidRPr="003E3CDC">
        <w:rPr>
          <w:rFonts w:ascii="Lucida Sans Unicode" w:hAnsi="Lucida Sans Unicode" w:cs="Lucida Sans Unicode"/>
          <w:b/>
          <w:bCs/>
          <w:sz w:val="20"/>
          <w:szCs w:val="20"/>
          <w:lang w:val="es-419" w:eastAsia="es-ES"/>
        </w:rPr>
        <w:t>junio</w:t>
      </w:r>
      <w:r w:rsidR="00D67662" w:rsidRPr="003E3CDC">
        <w:rPr>
          <w:rFonts w:ascii="Lucida Sans Unicode" w:hAnsi="Lucida Sans Unicode" w:cs="Lucida Sans Unicode"/>
          <w:sz w:val="20"/>
          <w:szCs w:val="20"/>
          <w:lang w:val="es-419" w:eastAsia="es-ES"/>
        </w:rPr>
        <w:t xml:space="preserve">, y respecto al informe </w:t>
      </w:r>
      <w:r w:rsidR="00745799" w:rsidRPr="003E3CDC">
        <w:rPr>
          <w:rFonts w:ascii="Lucida Sans Unicode" w:hAnsi="Lucida Sans Unicode" w:cs="Lucida Sans Unicode"/>
          <w:sz w:val="20"/>
          <w:szCs w:val="20"/>
          <w:lang w:val="es-419" w:eastAsia="es-ES"/>
        </w:rPr>
        <w:t xml:space="preserve">del </w:t>
      </w:r>
      <w:r w:rsidR="00D67662" w:rsidRPr="003E3CDC">
        <w:rPr>
          <w:rFonts w:ascii="Lucida Sans Unicode" w:hAnsi="Lucida Sans Unicode" w:cs="Lucida Sans Unicode"/>
          <w:sz w:val="20"/>
          <w:szCs w:val="20"/>
          <w:lang w:val="es-419" w:eastAsia="es-ES"/>
        </w:rPr>
        <w:t xml:space="preserve">mes de julio, se advierte que, a </w:t>
      </w:r>
      <w:r w:rsidR="00D05398" w:rsidRPr="003E3CDC">
        <w:rPr>
          <w:rFonts w:ascii="Lucida Sans Unicode" w:hAnsi="Lucida Sans Unicode" w:cs="Lucida Sans Unicode"/>
          <w:sz w:val="20"/>
          <w:szCs w:val="20"/>
          <w:lang w:val="es-419" w:eastAsia="es-ES"/>
        </w:rPr>
        <w:t xml:space="preserve">la </w:t>
      </w:r>
      <w:r w:rsidR="00D67662" w:rsidRPr="003E3CDC">
        <w:rPr>
          <w:rFonts w:ascii="Lucida Sans Unicode" w:hAnsi="Lucida Sans Unicode" w:cs="Lucida Sans Unicode"/>
          <w:sz w:val="20"/>
          <w:szCs w:val="20"/>
          <w:lang w:val="es-419" w:eastAsia="es-ES"/>
        </w:rPr>
        <w:t xml:space="preserve">fecha de emisión del presente acuerdo el mismo se encuentra dentro del plazo para su presentación.  </w:t>
      </w:r>
    </w:p>
    <w:p w14:paraId="00210129" w14:textId="77777777" w:rsidR="00D67662" w:rsidRPr="003E3CDC" w:rsidRDefault="00D67662" w:rsidP="000C60B6">
      <w:pPr>
        <w:autoSpaceDE w:val="0"/>
        <w:autoSpaceDN w:val="0"/>
        <w:adjustRightInd w:val="0"/>
        <w:spacing w:after="0" w:line="276" w:lineRule="auto"/>
        <w:jc w:val="both"/>
        <w:rPr>
          <w:rFonts w:ascii="Lucida Sans Unicode" w:hAnsi="Lucida Sans Unicode" w:cs="Lucida Sans Unicode"/>
          <w:sz w:val="20"/>
          <w:szCs w:val="20"/>
          <w:lang w:val="es-419" w:eastAsia="es-ES"/>
        </w:rPr>
      </w:pPr>
    </w:p>
    <w:p w14:paraId="63C8C2EE" w14:textId="53A0B799" w:rsidR="00BD06A2" w:rsidRPr="003E3CDC" w:rsidRDefault="00D67662" w:rsidP="000C60B6">
      <w:pPr>
        <w:autoSpaceDE w:val="0"/>
        <w:autoSpaceDN w:val="0"/>
        <w:adjustRightInd w:val="0"/>
        <w:spacing w:after="0" w:line="276" w:lineRule="auto"/>
        <w:jc w:val="both"/>
        <w:rPr>
          <w:rFonts w:ascii="Lucida Sans Unicode" w:hAnsi="Lucida Sans Unicode" w:cs="Lucida Sans Unicode"/>
          <w:sz w:val="20"/>
          <w:szCs w:val="20"/>
          <w:lang w:val="es-419" w:eastAsia="es-ES"/>
        </w:rPr>
      </w:pPr>
      <w:r w:rsidRPr="003E3CDC">
        <w:rPr>
          <w:rFonts w:ascii="Lucida Sans Unicode" w:hAnsi="Lucida Sans Unicode" w:cs="Lucida Sans Unicode"/>
          <w:sz w:val="20"/>
          <w:szCs w:val="20"/>
          <w:lang w:val="es-419" w:eastAsia="es-ES"/>
        </w:rPr>
        <w:t>En ese sentido, toda vez que,</w:t>
      </w:r>
      <w:r w:rsidR="000C60B6" w:rsidRPr="003E3CDC">
        <w:rPr>
          <w:rFonts w:ascii="Lucida Sans Unicode" w:hAnsi="Lucida Sans Unicode" w:cs="Lucida Sans Unicode"/>
          <w:sz w:val="20"/>
          <w:szCs w:val="20"/>
          <w:lang w:val="es-419" w:eastAsia="es-ES"/>
        </w:rPr>
        <w:t xml:space="preserve"> la organización</w:t>
      </w:r>
      <w:r w:rsidRPr="003E3CDC">
        <w:rPr>
          <w:rFonts w:ascii="Lucida Sans Unicode" w:hAnsi="Lucida Sans Unicode" w:cs="Lucida Sans Unicode"/>
          <w:sz w:val="20"/>
          <w:szCs w:val="20"/>
          <w:lang w:val="es-419" w:eastAsia="es-ES"/>
        </w:rPr>
        <w:t xml:space="preserve"> tiene la obligación de dar cabal </w:t>
      </w:r>
      <w:r w:rsidR="000C60B6" w:rsidRPr="003E3CDC">
        <w:rPr>
          <w:rFonts w:ascii="Lucida Sans Unicode" w:hAnsi="Lucida Sans Unicode" w:cs="Lucida Sans Unicode"/>
          <w:sz w:val="20"/>
          <w:szCs w:val="20"/>
          <w:lang w:val="es-419" w:eastAsia="es-ES"/>
        </w:rPr>
        <w:t xml:space="preserve">cumplimiento </w:t>
      </w:r>
      <w:r w:rsidRPr="003E3CDC">
        <w:rPr>
          <w:rFonts w:ascii="Lucida Sans Unicode" w:hAnsi="Lucida Sans Unicode" w:cs="Lucida Sans Unicode"/>
          <w:sz w:val="20"/>
          <w:szCs w:val="20"/>
          <w:lang w:val="es-419" w:eastAsia="es-ES"/>
        </w:rPr>
        <w:t>en materia de fiscalización,</w:t>
      </w:r>
      <w:r w:rsidR="00657B1C" w:rsidRPr="003E3CDC">
        <w:rPr>
          <w:rFonts w:ascii="Lucida Sans Unicode" w:hAnsi="Lucida Sans Unicode" w:cs="Lucida Sans Unicode"/>
          <w:b/>
          <w:bCs/>
          <w:sz w:val="20"/>
          <w:szCs w:val="20"/>
          <w:lang w:val="es-419" w:eastAsia="es-ES"/>
        </w:rPr>
        <w:t xml:space="preserve"> hasta el momento de la aprobación de este acuerdo</w:t>
      </w:r>
      <w:r w:rsidR="00745799" w:rsidRPr="003E3CDC">
        <w:rPr>
          <w:rFonts w:ascii="Lucida Sans Unicode" w:hAnsi="Lucida Sans Unicode" w:cs="Lucida Sans Unicode"/>
          <w:sz w:val="20"/>
          <w:szCs w:val="20"/>
          <w:lang w:val="es-419" w:eastAsia="es-ES"/>
        </w:rPr>
        <w:t>,</w:t>
      </w:r>
      <w:r w:rsidRPr="003E3CDC">
        <w:rPr>
          <w:rFonts w:ascii="Lucida Sans Unicode" w:hAnsi="Lucida Sans Unicode" w:cs="Lucida Sans Unicode"/>
          <w:sz w:val="20"/>
          <w:szCs w:val="20"/>
          <w:lang w:val="es-419" w:eastAsia="es-ES"/>
        </w:rPr>
        <w:t xml:space="preserve"> la Unidad de Fiscalización de este Instituto</w:t>
      </w:r>
      <w:r w:rsidR="00677A63" w:rsidRPr="003E3CDC">
        <w:rPr>
          <w:rFonts w:ascii="Lucida Sans Unicode" w:hAnsi="Lucida Sans Unicode" w:cs="Lucida Sans Unicode"/>
          <w:sz w:val="20"/>
          <w:szCs w:val="20"/>
          <w:lang w:val="es-419" w:eastAsia="es-ES"/>
        </w:rPr>
        <w:t>,</w:t>
      </w:r>
      <w:r w:rsidRPr="003E3CDC">
        <w:rPr>
          <w:rFonts w:ascii="Lucida Sans Unicode" w:hAnsi="Lucida Sans Unicode" w:cs="Lucida Sans Unicode"/>
          <w:sz w:val="20"/>
          <w:szCs w:val="20"/>
          <w:lang w:val="es-419" w:eastAsia="es-ES"/>
        </w:rPr>
        <w:t xml:space="preserve"> con base en sus atribuciones, </w:t>
      </w:r>
      <w:r w:rsidR="00677A63" w:rsidRPr="003E3CDC">
        <w:rPr>
          <w:rFonts w:ascii="Lucida Sans Unicode" w:hAnsi="Lucida Sans Unicode" w:cs="Lucida Sans Unicode"/>
          <w:sz w:val="20"/>
          <w:szCs w:val="20"/>
          <w:lang w:val="es-419" w:eastAsia="es-ES"/>
        </w:rPr>
        <w:t xml:space="preserve">deberá </w:t>
      </w:r>
      <w:r w:rsidRPr="003E3CDC">
        <w:rPr>
          <w:rFonts w:ascii="Lucida Sans Unicode" w:hAnsi="Lucida Sans Unicode" w:cs="Lucida Sans Unicode"/>
          <w:sz w:val="20"/>
          <w:szCs w:val="20"/>
          <w:lang w:val="es-419" w:eastAsia="es-ES"/>
        </w:rPr>
        <w:t>requ</w:t>
      </w:r>
      <w:r w:rsidR="00677A63" w:rsidRPr="003E3CDC">
        <w:rPr>
          <w:rFonts w:ascii="Lucida Sans Unicode" w:hAnsi="Lucida Sans Unicode" w:cs="Lucida Sans Unicode"/>
          <w:sz w:val="20"/>
          <w:szCs w:val="20"/>
          <w:lang w:val="es-419" w:eastAsia="es-ES"/>
        </w:rPr>
        <w:t xml:space="preserve">erir </w:t>
      </w:r>
      <w:r w:rsidRPr="003E3CDC">
        <w:rPr>
          <w:rFonts w:ascii="Lucida Sans Unicode" w:hAnsi="Lucida Sans Unicode" w:cs="Lucida Sans Unicode"/>
          <w:sz w:val="20"/>
          <w:szCs w:val="20"/>
          <w:lang w:val="es-419" w:eastAsia="es-ES"/>
        </w:rPr>
        <w:t xml:space="preserve">a la organización </w:t>
      </w:r>
      <w:r w:rsidR="00677A63" w:rsidRPr="003E3CDC">
        <w:rPr>
          <w:rFonts w:ascii="Lucida Sans Unicode" w:hAnsi="Lucida Sans Unicode" w:cs="Lucida Sans Unicode"/>
          <w:sz w:val="20"/>
          <w:szCs w:val="20"/>
          <w:lang w:val="es-419" w:eastAsia="es-ES"/>
        </w:rPr>
        <w:t xml:space="preserve">ciudadana </w:t>
      </w:r>
      <w:r w:rsidRPr="003E3CDC">
        <w:rPr>
          <w:rFonts w:ascii="Lucida Sans Unicode" w:hAnsi="Lucida Sans Unicode" w:cs="Lucida Sans Unicode"/>
          <w:sz w:val="20"/>
          <w:szCs w:val="20"/>
          <w:lang w:val="es-419" w:eastAsia="es-ES"/>
        </w:rPr>
        <w:t>los informes</w:t>
      </w:r>
      <w:r w:rsidR="00BD06A2" w:rsidRPr="003E3CDC">
        <w:rPr>
          <w:rFonts w:ascii="Lucida Sans Unicode" w:hAnsi="Lucida Sans Unicode" w:cs="Lucida Sans Unicode"/>
          <w:sz w:val="20"/>
          <w:szCs w:val="20"/>
          <w:lang w:val="es-419" w:eastAsia="es-ES"/>
        </w:rPr>
        <w:t xml:space="preserve"> correspondientes a los meses de </w:t>
      </w:r>
      <w:r w:rsidR="00BD06A2" w:rsidRPr="003E3CDC">
        <w:rPr>
          <w:rFonts w:ascii="Lucida Sans Unicode" w:hAnsi="Lucida Sans Unicode" w:cs="Lucida Sans Unicode"/>
          <w:b/>
          <w:bCs/>
          <w:sz w:val="20"/>
          <w:szCs w:val="20"/>
          <w:lang w:val="es-419" w:eastAsia="es-ES"/>
        </w:rPr>
        <w:t>mayo, junio y julio</w:t>
      </w:r>
      <w:r w:rsidR="002E0E45" w:rsidRPr="003E3CDC">
        <w:rPr>
          <w:rFonts w:ascii="Lucida Sans Unicode" w:hAnsi="Lucida Sans Unicode" w:cs="Lucida Sans Unicode"/>
          <w:sz w:val="20"/>
          <w:szCs w:val="20"/>
          <w:lang w:val="es-419" w:eastAsia="es-ES"/>
        </w:rPr>
        <w:t>, a efecto de que los mismo</w:t>
      </w:r>
      <w:r w:rsidR="00745799" w:rsidRPr="003E3CDC">
        <w:rPr>
          <w:rFonts w:ascii="Lucida Sans Unicode" w:hAnsi="Lucida Sans Unicode" w:cs="Lucida Sans Unicode"/>
          <w:sz w:val="20"/>
          <w:szCs w:val="20"/>
          <w:lang w:val="es-419" w:eastAsia="es-ES"/>
        </w:rPr>
        <w:t>s</w:t>
      </w:r>
      <w:r w:rsidR="002E0E45" w:rsidRPr="003E3CDC">
        <w:rPr>
          <w:rFonts w:ascii="Lucida Sans Unicode" w:hAnsi="Lucida Sans Unicode" w:cs="Lucida Sans Unicode"/>
          <w:sz w:val="20"/>
          <w:szCs w:val="20"/>
          <w:lang w:val="es-419" w:eastAsia="es-ES"/>
        </w:rPr>
        <w:t xml:space="preserve"> sean </w:t>
      </w:r>
      <w:r w:rsidR="00BD06A2" w:rsidRPr="003E3CDC">
        <w:rPr>
          <w:rFonts w:ascii="Lucida Sans Unicode" w:hAnsi="Lucida Sans Unicode" w:cs="Lucida Sans Unicode"/>
          <w:sz w:val="20"/>
          <w:szCs w:val="20"/>
          <w:lang w:val="es-419" w:eastAsia="es-ES"/>
        </w:rPr>
        <w:t>rendidos</w:t>
      </w:r>
      <w:r w:rsidR="002E0E45" w:rsidRPr="003E3CDC">
        <w:rPr>
          <w:rFonts w:ascii="Lucida Sans Unicode" w:hAnsi="Lucida Sans Unicode" w:cs="Lucida Sans Unicode"/>
          <w:sz w:val="20"/>
          <w:szCs w:val="20"/>
          <w:lang w:val="es-419" w:eastAsia="es-ES"/>
        </w:rPr>
        <w:t xml:space="preserve"> a más tardar el día </w:t>
      </w:r>
      <w:r w:rsidR="000C60B6" w:rsidRPr="003E3CDC">
        <w:rPr>
          <w:rFonts w:ascii="Lucida Sans Unicode" w:hAnsi="Lucida Sans Unicode" w:cs="Lucida Sans Unicode"/>
          <w:b/>
          <w:bCs/>
          <w:sz w:val="20"/>
          <w:szCs w:val="20"/>
          <w:lang w:val="es-419" w:eastAsia="es-ES"/>
        </w:rPr>
        <w:t>once de septiembre del presente año</w:t>
      </w:r>
      <w:r w:rsidR="002E0E45" w:rsidRPr="003E3CDC">
        <w:rPr>
          <w:rFonts w:ascii="Lucida Sans Unicode" w:hAnsi="Lucida Sans Unicode" w:cs="Lucida Sans Unicode"/>
          <w:sz w:val="20"/>
          <w:szCs w:val="20"/>
          <w:lang w:val="es-419" w:eastAsia="es-ES"/>
        </w:rPr>
        <w:t xml:space="preserve">, fecha límite para el cumplimiento </w:t>
      </w:r>
      <w:r w:rsidR="00745799" w:rsidRPr="003E3CDC">
        <w:rPr>
          <w:rFonts w:ascii="Lucida Sans Unicode" w:hAnsi="Lucida Sans Unicode" w:cs="Lucida Sans Unicode"/>
          <w:sz w:val="20"/>
          <w:szCs w:val="20"/>
          <w:lang w:val="es-419" w:eastAsia="es-ES"/>
        </w:rPr>
        <w:t>de</w:t>
      </w:r>
      <w:r w:rsidR="002E0E45" w:rsidRPr="003E3CDC">
        <w:rPr>
          <w:rFonts w:ascii="Lucida Sans Unicode" w:hAnsi="Lucida Sans Unicode" w:cs="Lucida Sans Unicode"/>
          <w:sz w:val="20"/>
          <w:szCs w:val="20"/>
          <w:lang w:val="es-419" w:eastAsia="es-ES"/>
        </w:rPr>
        <w:t xml:space="preserve"> la presentación del </w:t>
      </w:r>
      <w:r w:rsidR="00BD06A2" w:rsidRPr="003E3CDC">
        <w:rPr>
          <w:rFonts w:ascii="Lucida Sans Unicode" w:hAnsi="Lucida Sans Unicode" w:cs="Lucida Sans Unicode"/>
          <w:sz w:val="20"/>
          <w:szCs w:val="20"/>
          <w:lang w:val="es-419" w:eastAsia="es-ES"/>
        </w:rPr>
        <w:t xml:space="preserve">informe del </w:t>
      </w:r>
      <w:r w:rsidR="002E0E45" w:rsidRPr="003E3CDC">
        <w:rPr>
          <w:rFonts w:ascii="Lucida Sans Unicode" w:hAnsi="Lucida Sans Unicode" w:cs="Lucida Sans Unicode"/>
          <w:sz w:val="20"/>
          <w:szCs w:val="20"/>
          <w:lang w:val="es-419" w:eastAsia="es-ES"/>
        </w:rPr>
        <w:t>mes de julio</w:t>
      </w:r>
      <w:r w:rsidR="00BD06A2" w:rsidRPr="003E3CDC">
        <w:rPr>
          <w:rFonts w:ascii="Lucida Sans Unicode" w:hAnsi="Lucida Sans Unicode" w:cs="Lucida Sans Unicode"/>
          <w:sz w:val="20"/>
          <w:szCs w:val="20"/>
          <w:lang w:val="es-419" w:eastAsia="es-ES"/>
        </w:rPr>
        <w:t>, de conformidad al calendario descrito en la tabla que antecede</w:t>
      </w:r>
      <w:r w:rsidR="00016A61" w:rsidRPr="003E3CDC">
        <w:rPr>
          <w:rFonts w:ascii="Lucida Sans Unicode" w:hAnsi="Lucida Sans Unicode" w:cs="Lucida Sans Unicode"/>
          <w:sz w:val="20"/>
          <w:szCs w:val="20"/>
          <w:lang w:val="es-419" w:eastAsia="es-ES"/>
        </w:rPr>
        <w:t xml:space="preserve">; y, en su caso proceder conforme a la norma. </w:t>
      </w:r>
    </w:p>
    <w:p w14:paraId="35C22867" w14:textId="77777777" w:rsidR="000C60B6" w:rsidRPr="003E3CDC" w:rsidRDefault="000C60B6" w:rsidP="000C60B6">
      <w:pPr>
        <w:autoSpaceDE w:val="0"/>
        <w:autoSpaceDN w:val="0"/>
        <w:adjustRightInd w:val="0"/>
        <w:spacing w:after="0" w:line="276" w:lineRule="auto"/>
        <w:jc w:val="both"/>
        <w:rPr>
          <w:rFonts w:ascii="Lucida Sans Unicode" w:hAnsi="Lucida Sans Unicode" w:cs="Lucida Sans Unicode"/>
          <w:sz w:val="20"/>
          <w:szCs w:val="20"/>
          <w:lang w:val="es-419" w:eastAsia="es-ES"/>
        </w:rPr>
      </w:pPr>
    </w:p>
    <w:p w14:paraId="25484ECA" w14:textId="199310BE" w:rsidR="00E3161D" w:rsidRPr="003E3CDC" w:rsidRDefault="00E3161D" w:rsidP="00E3161D">
      <w:pPr>
        <w:spacing w:after="0" w:line="276" w:lineRule="auto"/>
        <w:jc w:val="both"/>
        <w:rPr>
          <w:rFonts w:ascii="Lucida Sans Unicode" w:eastAsia="Trebuchet MS" w:hAnsi="Lucida Sans Unicode" w:cs="Lucida Sans Unicode"/>
          <w:sz w:val="20"/>
          <w:szCs w:val="20"/>
          <w:lang w:val="es-419"/>
        </w:rPr>
      </w:pPr>
      <w:r w:rsidRPr="003E3CDC">
        <w:rPr>
          <w:rFonts w:ascii="Lucida Sans Unicode" w:hAnsi="Lucida Sans Unicode" w:cs="Lucida Sans Unicode"/>
          <w:b/>
          <w:bCs/>
          <w:sz w:val="20"/>
          <w:szCs w:val="20"/>
        </w:rPr>
        <w:t>VII. DE LA NOTIFICACIÓN DEL ACUERDO Y SU PUBLICACIÓN.</w:t>
      </w:r>
      <w:r w:rsidRPr="003E3CDC">
        <w:rPr>
          <w:rFonts w:ascii="Lucida Sans Unicode" w:hAnsi="Lucida Sans Unicode" w:cs="Lucida Sans Unicode"/>
          <w:bCs/>
          <w:sz w:val="20"/>
          <w:szCs w:val="20"/>
        </w:rPr>
        <w:t xml:space="preserve"> </w:t>
      </w:r>
      <w:r w:rsidRPr="003E3CDC">
        <w:rPr>
          <w:rFonts w:ascii="Lucida Sans Unicode" w:eastAsia="Trebuchet MS" w:hAnsi="Lucida Sans Unicode" w:cs="Lucida Sans Unicode"/>
          <w:sz w:val="20"/>
          <w:szCs w:val="20"/>
          <w:lang w:val="es-419"/>
        </w:rPr>
        <w:t>De conformidad con lo dispuesto en los artículos 135, numeral 1 del Código Electoral del Estado de Jalisco; 51 del Reglamento de Sesiones de este órgano colegiado; y 8, numeral 1, fracción II, inciso e) de la Ley de Transparencia y Acceso a la Información Pública del Estado de Jalisco y sus Municipios, el presente acuerdo deberá notificarse a las personas integrantes del Consejo General, a la organización ciudadana denominada “</w:t>
      </w:r>
      <w:r w:rsidRPr="003E3CDC">
        <w:rPr>
          <w:rFonts w:ascii="Lucida Sans Unicode" w:eastAsia="Trebuchet MS" w:hAnsi="Lucida Sans Unicode" w:cs="Lucida Sans Unicode"/>
          <w:b/>
          <w:bCs/>
          <w:sz w:val="20"/>
          <w:szCs w:val="20"/>
          <w:lang w:val="es-419"/>
        </w:rPr>
        <w:t>Alianza por la Vivienda Asequible, A.C.</w:t>
      </w:r>
      <w:r w:rsidRPr="003E3CDC">
        <w:rPr>
          <w:rFonts w:ascii="Lucida Sans Unicode" w:eastAsia="Trebuchet MS" w:hAnsi="Lucida Sans Unicode" w:cs="Lucida Sans Unicode"/>
          <w:sz w:val="20"/>
          <w:szCs w:val="20"/>
          <w:lang w:val="es-419"/>
        </w:rPr>
        <w:t>” y publicarse en el Periódico Oficial “El Estado de Jalisco”, así como en la página oficial de internet de este Instituto.</w:t>
      </w:r>
    </w:p>
    <w:p w14:paraId="6E2F3D1C" w14:textId="77777777" w:rsidR="00E3161D" w:rsidRPr="003E3CDC" w:rsidRDefault="00E3161D" w:rsidP="00F75B72">
      <w:pPr>
        <w:autoSpaceDE w:val="0"/>
        <w:autoSpaceDN w:val="0"/>
        <w:adjustRightInd w:val="0"/>
        <w:spacing w:after="0" w:line="276" w:lineRule="auto"/>
        <w:jc w:val="both"/>
        <w:rPr>
          <w:rFonts w:ascii="Lucida Sans Unicode" w:hAnsi="Lucida Sans Unicode" w:cs="Lucida Sans Unicode"/>
          <w:sz w:val="20"/>
          <w:szCs w:val="20"/>
          <w:lang w:val="es-419" w:eastAsia="es-ES"/>
        </w:rPr>
      </w:pPr>
    </w:p>
    <w:p w14:paraId="2C1F8B3A" w14:textId="77777777" w:rsidR="009A656B" w:rsidRPr="003E3CDC" w:rsidRDefault="00AE765B" w:rsidP="00C529C5">
      <w:pPr>
        <w:widowControl w:val="0"/>
        <w:suppressAutoHyphens/>
        <w:spacing w:after="0" w:line="276" w:lineRule="auto"/>
        <w:jc w:val="both"/>
        <w:rPr>
          <w:rFonts w:ascii="Lucida Sans Unicode" w:eastAsia="Arial Unicode MS" w:hAnsi="Lucida Sans Unicode" w:cs="Lucida Sans Unicode"/>
          <w:kern w:val="2"/>
          <w:sz w:val="20"/>
          <w:szCs w:val="20"/>
          <w:lang w:eastAsia="ar-SA"/>
        </w:rPr>
      </w:pPr>
      <w:r w:rsidRPr="003E3CDC">
        <w:rPr>
          <w:rFonts w:ascii="Lucida Sans Unicode" w:eastAsia="Arial Unicode MS" w:hAnsi="Lucida Sans Unicode" w:cs="Lucida Sans Unicode"/>
          <w:kern w:val="2"/>
          <w:sz w:val="20"/>
          <w:szCs w:val="20"/>
          <w:lang w:eastAsia="es-ES"/>
        </w:rPr>
        <w:t xml:space="preserve">Por lo anteriormente </w:t>
      </w:r>
      <w:r w:rsidRPr="003E3CDC">
        <w:rPr>
          <w:rFonts w:ascii="Lucida Sans Unicode" w:eastAsia="Arial Unicode MS" w:hAnsi="Lucida Sans Unicode" w:cs="Lucida Sans Unicode"/>
          <w:kern w:val="2"/>
          <w:sz w:val="20"/>
          <w:szCs w:val="20"/>
          <w:lang w:eastAsia="ar-SA"/>
        </w:rPr>
        <w:t>expuesto, con fundamento en el artículo 134, párrafo 1, fracción VIII y LII, del Código Electoral del Estado de Jalisco, se proponen los siguientes puntos de:</w:t>
      </w:r>
    </w:p>
    <w:p w14:paraId="063C8141" w14:textId="77777777" w:rsidR="003761FE" w:rsidRPr="003E3CDC" w:rsidRDefault="003761FE" w:rsidP="00C529C5">
      <w:pPr>
        <w:widowControl w:val="0"/>
        <w:suppressAutoHyphens/>
        <w:spacing w:after="0" w:line="276" w:lineRule="auto"/>
        <w:jc w:val="both"/>
        <w:rPr>
          <w:rFonts w:ascii="Lucida Sans Unicode" w:eastAsia="Arial Unicode MS" w:hAnsi="Lucida Sans Unicode" w:cs="Lucida Sans Unicode"/>
          <w:kern w:val="2"/>
          <w:sz w:val="20"/>
          <w:szCs w:val="20"/>
          <w:lang w:eastAsia="ar-SA"/>
        </w:rPr>
      </w:pPr>
    </w:p>
    <w:p w14:paraId="45164185" w14:textId="77777777" w:rsidR="009A656B" w:rsidRPr="003E3CDC" w:rsidRDefault="009A656B" w:rsidP="00C529C5">
      <w:pPr>
        <w:pStyle w:val="Sinespaciado"/>
        <w:spacing w:line="276" w:lineRule="auto"/>
        <w:jc w:val="center"/>
        <w:rPr>
          <w:rFonts w:ascii="Lucida Sans Unicode" w:eastAsia="Lucida Sans Unicode" w:hAnsi="Lucida Sans Unicode" w:cs="Lucida Sans Unicode"/>
          <w:b/>
          <w:bCs/>
          <w:sz w:val="20"/>
          <w:szCs w:val="20"/>
        </w:rPr>
      </w:pPr>
      <w:r w:rsidRPr="003E3CDC">
        <w:rPr>
          <w:rFonts w:ascii="Lucida Sans Unicode" w:eastAsia="Lucida Sans Unicode" w:hAnsi="Lucida Sans Unicode" w:cs="Lucida Sans Unicode"/>
          <w:b/>
          <w:bCs/>
          <w:sz w:val="20"/>
          <w:szCs w:val="20"/>
        </w:rPr>
        <w:t>A C U E R D O</w:t>
      </w:r>
    </w:p>
    <w:p w14:paraId="01DC5B0B" w14:textId="77777777" w:rsidR="0003738F" w:rsidRPr="003E3CDC" w:rsidRDefault="0003738F" w:rsidP="00C529C5">
      <w:pPr>
        <w:pStyle w:val="Sinespaciado"/>
        <w:spacing w:line="276" w:lineRule="auto"/>
        <w:jc w:val="center"/>
        <w:rPr>
          <w:rFonts w:ascii="Lucida Sans Unicode" w:eastAsia="Lucida Sans Unicode" w:hAnsi="Lucida Sans Unicode" w:cs="Lucida Sans Unicode"/>
          <w:b/>
          <w:bCs/>
          <w:sz w:val="20"/>
          <w:szCs w:val="20"/>
        </w:rPr>
      </w:pPr>
    </w:p>
    <w:p w14:paraId="7D9D72A9" w14:textId="28262073" w:rsidR="00AE765B" w:rsidRPr="003E3CDC" w:rsidRDefault="009A656B" w:rsidP="00C529C5">
      <w:pPr>
        <w:pStyle w:val="Sinespaciado"/>
        <w:spacing w:line="276" w:lineRule="auto"/>
        <w:jc w:val="both"/>
        <w:rPr>
          <w:rFonts w:ascii="Lucida Sans Unicode" w:hAnsi="Lucida Sans Unicode" w:cs="Lucida Sans Unicode"/>
          <w:b/>
          <w:bCs/>
          <w:sz w:val="20"/>
          <w:szCs w:val="20"/>
        </w:rPr>
      </w:pPr>
      <w:r w:rsidRPr="003E3CDC">
        <w:rPr>
          <w:rFonts w:ascii="Lucida Sans Unicode" w:hAnsi="Lucida Sans Unicode" w:cs="Lucida Sans Unicode"/>
          <w:b/>
          <w:sz w:val="20"/>
          <w:szCs w:val="20"/>
        </w:rPr>
        <w:t>PRIMERO</w:t>
      </w:r>
      <w:r w:rsidRPr="003E3CDC">
        <w:rPr>
          <w:rFonts w:ascii="Lucida Sans Unicode" w:hAnsi="Lucida Sans Unicode" w:cs="Lucida Sans Unicode"/>
          <w:bCs/>
          <w:sz w:val="20"/>
          <w:szCs w:val="20"/>
        </w:rPr>
        <w:t>.</w:t>
      </w:r>
      <w:r w:rsidRPr="003E3CDC">
        <w:rPr>
          <w:rFonts w:ascii="Lucida Sans Unicode" w:hAnsi="Lucida Sans Unicode" w:cs="Lucida Sans Unicode"/>
          <w:sz w:val="20"/>
          <w:szCs w:val="20"/>
        </w:rPr>
        <w:t xml:space="preserve"> Se declara</w:t>
      </w:r>
      <w:r w:rsidRPr="003E3CDC">
        <w:rPr>
          <w:rFonts w:ascii="Lucida Sans Unicode" w:hAnsi="Lucida Sans Unicode" w:cs="Lucida Sans Unicode"/>
          <w:b/>
          <w:bCs/>
          <w:sz w:val="20"/>
          <w:szCs w:val="20"/>
        </w:rPr>
        <w:t xml:space="preserve"> </w:t>
      </w:r>
      <w:r w:rsidRPr="003E3CDC">
        <w:rPr>
          <w:rFonts w:ascii="Lucida Sans Unicode" w:hAnsi="Lucida Sans Unicode" w:cs="Lucida Sans Unicode"/>
          <w:sz w:val="20"/>
          <w:szCs w:val="20"/>
        </w:rPr>
        <w:t>la</w:t>
      </w:r>
      <w:r w:rsidRPr="003E3CDC">
        <w:rPr>
          <w:rFonts w:ascii="Lucida Sans Unicode" w:hAnsi="Lucida Sans Unicode" w:cs="Lucida Sans Unicode"/>
          <w:b/>
          <w:bCs/>
          <w:sz w:val="20"/>
          <w:szCs w:val="20"/>
        </w:rPr>
        <w:t xml:space="preserve"> procedencia </w:t>
      </w:r>
      <w:r w:rsidR="008F2D69" w:rsidRPr="003E3CDC">
        <w:rPr>
          <w:rFonts w:ascii="Lucida Sans Unicode" w:hAnsi="Lucida Sans Unicode" w:cs="Lucida Sans Unicode"/>
          <w:b/>
          <w:bCs/>
          <w:sz w:val="20"/>
          <w:szCs w:val="20"/>
        </w:rPr>
        <w:t xml:space="preserve">de la </w:t>
      </w:r>
      <w:r w:rsidR="00A230F0" w:rsidRPr="003E3CDC">
        <w:rPr>
          <w:rFonts w:ascii="Lucida Sans Unicode" w:hAnsi="Lucida Sans Unicode" w:cs="Lucida Sans Unicode"/>
          <w:b/>
          <w:bCs/>
          <w:sz w:val="20"/>
          <w:szCs w:val="20"/>
        </w:rPr>
        <w:t xml:space="preserve">solicitud de desistimiento </w:t>
      </w:r>
      <w:r w:rsidR="00F75B72" w:rsidRPr="003E3CDC">
        <w:rPr>
          <w:rFonts w:ascii="Lucida Sans Unicode" w:hAnsi="Lucida Sans Unicode" w:cs="Lucida Sans Unicode"/>
          <w:b/>
          <w:bCs/>
          <w:sz w:val="20"/>
          <w:szCs w:val="20"/>
        </w:rPr>
        <w:t xml:space="preserve">de la intención </w:t>
      </w:r>
      <w:r w:rsidR="00A230F0" w:rsidRPr="003E3CDC">
        <w:rPr>
          <w:rFonts w:ascii="Lucida Sans Unicode" w:hAnsi="Lucida Sans Unicode" w:cs="Lucida Sans Unicode"/>
          <w:b/>
          <w:bCs/>
          <w:sz w:val="20"/>
          <w:szCs w:val="20"/>
        </w:rPr>
        <w:t>en el proceso para la constitución de partidos políticos locales</w:t>
      </w:r>
      <w:r w:rsidR="00AE765B" w:rsidRPr="003E3CDC">
        <w:rPr>
          <w:rFonts w:ascii="Lucida Sans Unicode" w:hAnsi="Lucida Sans Unicode" w:cs="Lucida Sans Unicode"/>
          <w:bCs/>
          <w:sz w:val="20"/>
          <w:szCs w:val="20"/>
        </w:rPr>
        <w:t xml:space="preserve">, </w:t>
      </w:r>
      <w:r w:rsidR="00C6459D" w:rsidRPr="003E3CDC">
        <w:rPr>
          <w:rFonts w:ascii="Lucida Sans Unicode" w:hAnsi="Lucida Sans Unicode" w:cs="Lucida Sans Unicode"/>
          <w:bCs/>
          <w:sz w:val="20"/>
          <w:szCs w:val="20"/>
        </w:rPr>
        <w:t xml:space="preserve">de </w:t>
      </w:r>
      <w:r w:rsidR="00AE765B" w:rsidRPr="003E3CDC">
        <w:rPr>
          <w:rFonts w:ascii="Lucida Sans Unicode" w:hAnsi="Lucida Sans Unicode" w:cs="Lucida Sans Unicode"/>
          <w:bCs/>
          <w:sz w:val="20"/>
          <w:szCs w:val="20"/>
        </w:rPr>
        <w:t xml:space="preserve">la </w:t>
      </w:r>
      <w:r w:rsidR="00A230F0" w:rsidRPr="003E3CDC">
        <w:rPr>
          <w:rFonts w:ascii="Lucida Sans Unicode" w:hAnsi="Lucida Sans Unicode" w:cs="Lucida Sans Unicode"/>
          <w:bCs/>
          <w:sz w:val="20"/>
          <w:szCs w:val="20"/>
        </w:rPr>
        <w:t>organización ciudadana</w:t>
      </w:r>
      <w:r w:rsidR="00AE765B" w:rsidRPr="003E3CDC">
        <w:rPr>
          <w:rFonts w:ascii="Lucida Sans Unicode" w:hAnsi="Lucida Sans Unicode" w:cs="Lucida Sans Unicode"/>
          <w:bCs/>
          <w:sz w:val="20"/>
          <w:szCs w:val="20"/>
        </w:rPr>
        <w:t xml:space="preserve"> “</w:t>
      </w:r>
      <w:r w:rsidR="00A230F0" w:rsidRPr="003E3CDC">
        <w:rPr>
          <w:rFonts w:ascii="Lucida Sans Unicode" w:hAnsi="Lucida Sans Unicode" w:cs="Lucida Sans Unicode"/>
          <w:b/>
          <w:sz w:val="20"/>
          <w:szCs w:val="20"/>
        </w:rPr>
        <w:t>Alianza por la Vivienda Asequible, A.C.</w:t>
      </w:r>
      <w:r w:rsidR="00AE765B" w:rsidRPr="003E3CDC">
        <w:rPr>
          <w:rFonts w:ascii="Lucida Sans Unicode" w:hAnsi="Lucida Sans Unicode" w:cs="Lucida Sans Unicode"/>
          <w:bCs/>
          <w:sz w:val="20"/>
          <w:szCs w:val="20"/>
        </w:rPr>
        <w:t xml:space="preserve">”, en términos del considerando </w:t>
      </w:r>
      <w:r w:rsidR="00F75B72" w:rsidRPr="003E3CDC">
        <w:rPr>
          <w:rFonts w:ascii="Lucida Sans Unicode" w:hAnsi="Lucida Sans Unicode" w:cs="Lucida Sans Unicode"/>
          <w:b/>
          <w:bCs/>
          <w:sz w:val="20"/>
          <w:szCs w:val="20"/>
        </w:rPr>
        <w:t>V</w:t>
      </w:r>
      <w:r w:rsidR="00AE765B" w:rsidRPr="003E3CDC">
        <w:rPr>
          <w:rFonts w:ascii="Lucida Sans Unicode" w:hAnsi="Lucida Sans Unicode" w:cs="Lucida Sans Unicode"/>
          <w:b/>
          <w:bCs/>
          <w:sz w:val="20"/>
          <w:szCs w:val="20"/>
        </w:rPr>
        <w:t>.</w:t>
      </w:r>
    </w:p>
    <w:p w14:paraId="267850B2" w14:textId="77777777" w:rsidR="00FB52C9" w:rsidRPr="003E3CDC" w:rsidRDefault="00FB52C9" w:rsidP="00C529C5">
      <w:pPr>
        <w:pStyle w:val="Sinespaciado"/>
        <w:spacing w:line="276" w:lineRule="auto"/>
        <w:jc w:val="both"/>
        <w:rPr>
          <w:rFonts w:ascii="Lucida Sans Unicode" w:hAnsi="Lucida Sans Unicode" w:cs="Lucida Sans Unicode"/>
          <w:b/>
          <w:bCs/>
          <w:sz w:val="20"/>
          <w:szCs w:val="20"/>
        </w:rPr>
      </w:pPr>
    </w:p>
    <w:p w14:paraId="45C4146C" w14:textId="3356666D" w:rsidR="00F75B72" w:rsidRPr="003E3CDC" w:rsidRDefault="00FB52C9" w:rsidP="00A230F0">
      <w:pPr>
        <w:pStyle w:val="Sinespaciado"/>
        <w:spacing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 xml:space="preserve">SEGUNDO. </w:t>
      </w:r>
      <w:r w:rsidR="008C3B85" w:rsidRPr="003E3CDC">
        <w:rPr>
          <w:rFonts w:ascii="Lucida Sans Unicode" w:hAnsi="Lucida Sans Unicode" w:cs="Lucida Sans Unicode"/>
          <w:sz w:val="20"/>
          <w:szCs w:val="20"/>
        </w:rPr>
        <w:t>La organización ciudadana denominada</w:t>
      </w:r>
      <w:r w:rsidR="008C3B85" w:rsidRPr="003E3CDC">
        <w:rPr>
          <w:rFonts w:ascii="Lucida Sans Unicode" w:hAnsi="Lucida Sans Unicode" w:cs="Lucida Sans Unicode"/>
          <w:b/>
          <w:bCs/>
          <w:sz w:val="20"/>
          <w:szCs w:val="20"/>
        </w:rPr>
        <w:t xml:space="preserve"> “Alianza por la Vivienda Asequible, A.C.”, deberá continuar con la presentación de los informes mensuales a que está obligada hasta </w:t>
      </w:r>
      <w:r w:rsidR="008C3B85" w:rsidRPr="003E3CDC">
        <w:rPr>
          <w:rFonts w:ascii="Lucida Sans Unicode" w:hAnsi="Lucida Sans Unicode" w:cs="Lucida Sans Unicode"/>
          <w:b/>
          <w:bCs/>
          <w:sz w:val="20"/>
          <w:szCs w:val="20"/>
        </w:rPr>
        <w:lastRenderedPageBreak/>
        <w:t xml:space="preserve">el momento de la aprobación del presente acuerdo, </w:t>
      </w:r>
      <w:r w:rsidR="008C3B85" w:rsidRPr="003E3CDC">
        <w:rPr>
          <w:rFonts w:ascii="Lucida Sans Unicode" w:hAnsi="Lucida Sans Unicode" w:cs="Lucida Sans Unicode"/>
          <w:sz w:val="20"/>
          <w:szCs w:val="20"/>
        </w:rPr>
        <w:t xml:space="preserve">dentro de los plazos previstos para tal efecto, en términos del considerando </w:t>
      </w:r>
      <w:r w:rsidR="008C3B85" w:rsidRPr="003E3CDC">
        <w:rPr>
          <w:rFonts w:ascii="Lucida Sans Unicode" w:hAnsi="Lucida Sans Unicode" w:cs="Lucida Sans Unicode"/>
          <w:b/>
          <w:bCs/>
          <w:sz w:val="20"/>
          <w:szCs w:val="20"/>
        </w:rPr>
        <w:t>VI</w:t>
      </w:r>
      <w:r w:rsidR="008C3B85" w:rsidRPr="003E3CDC">
        <w:rPr>
          <w:rFonts w:ascii="Lucida Sans Unicode" w:hAnsi="Lucida Sans Unicode" w:cs="Lucida Sans Unicode"/>
          <w:sz w:val="20"/>
          <w:szCs w:val="20"/>
        </w:rPr>
        <w:t xml:space="preserve"> del presente acuerdo.</w:t>
      </w:r>
    </w:p>
    <w:p w14:paraId="27F138CD" w14:textId="77777777" w:rsidR="00B16C69" w:rsidRPr="003E3CDC" w:rsidRDefault="00B16C69" w:rsidP="00A230F0">
      <w:pPr>
        <w:pStyle w:val="Sinespaciado"/>
        <w:spacing w:line="276" w:lineRule="auto"/>
        <w:jc w:val="both"/>
        <w:rPr>
          <w:rFonts w:ascii="Lucida Sans Unicode" w:hAnsi="Lucida Sans Unicode" w:cs="Lucida Sans Unicode"/>
          <w:sz w:val="20"/>
          <w:szCs w:val="20"/>
        </w:rPr>
      </w:pPr>
    </w:p>
    <w:p w14:paraId="2A39690D" w14:textId="57B039CE" w:rsidR="00B16C69" w:rsidRPr="003E3CDC" w:rsidRDefault="00B16C69" w:rsidP="00A230F0">
      <w:pPr>
        <w:pStyle w:val="Sinespaciado"/>
        <w:spacing w:line="276" w:lineRule="auto"/>
        <w:jc w:val="both"/>
        <w:rPr>
          <w:rFonts w:ascii="Lucida Sans Unicode" w:hAnsi="Lucida Sans Unicode" w:cs="Lucida Sans Unicode"/>
          <w:b/>
          <w:bCs/>
          <w:sz w:val="20"/>
          <w:szCs w:val="20"/>
        </w:rPr>
      </w:pPr>
      <w:r w:rsidRPr="003E3CDC">
        <w:rPr>
          <w:rFonts w:ascii="Lucida Sans Unicode" w:hAnsi="Lucida Sans Unicode" w:cs="Lucida Sans Unicode"/>
          <w:b/>
          <w:bCs/>
          <w:sz w:val="20"/>
          <w:szCs w:val="20"/>
        </w:rPr>
        <w:t>TERCERO</w:t>
      </w:r>
      <w:r w:rsidRPr="003E3CDC">
        <w:rPr>
          <w:rFonts w:ascii="Lucida Sans Unicode" w:hAnsi="Lucida Sans Unicode" w:cs="Lucida Sans Unicode"/>
          <w:sz w:val="20"/>
          <w:szCs w:val="20"/>
        </w:rPr>
        <w:t>. Se instruye a la Unidad de Fiscalización</w:t>
      </w:r>
      <w:r w:rsidR="00677A63" w:rsidRPr="003E3CDC">
        <w:rPr>
          <w:rFonts w:ascii="Lucida Sans Unicode" w:hAnsi="Lucida Sans Unicode" w:cs="Lucida Sans Unicode"/>
          <w:sz w:val="20"/>
          <w:szCs w:val="20"/>
        </w:rPr>
        <w:t xml:space="preserve"> de este Instituto,</w:t>
      </w:r>
      <w:r w:rsidR="00B667CF" w:rsidRPr="003E3CDC">
        <w:rPr>
          <w:rFonts w:ascii="Lucida Sans Unicode" w:hAnsi="Lucida Sans Unicode" w:cs="Lucida Sans Unicode"/>
          <w:sz w:val="20"/>
          <w:szCs w:val="20"/>
        </w:rPr>
        <w:t xml:space="preserve"> a efecto de que realice los actos conducentes</w:t>
      </w:r>
      <w:r w:rsidR="00677A63" w:rsidRPr="003E3CDC">
        <w:rPr>
          <w:rFonts w:ascii="Lucida Sans Unicode" w:hAnsi="Lucida Sans Unicode" w:cs="Lucida Sans Unicode"/>
          <w:sz w:val="20"/>
          <w:szCs w:val="20"/>
        </w:rPr>
        <w:t xml:space="preserve"> </w:t>
      </w:r>
      <w:r w:rsidR="00465639" w:rsidRPr="003E3CDC">
        <w:rPr>
          <w:rFonts w:ascii="Lucida Sans Unicode" w:hAnsi="Lucida Sans Unicode" w:cs="Lucida Sans Unicode"/>
          <w:sz w:val="20"/>
          <w:szCs w:val="20"/>
        </w:rPr>
        <w:t xml:space="preserve">relativos al cumplimiento de las obligaciones </w:t>
      </w:r>
      <w:r w:rsidR="00745799" w:rsidRPr="003E3CDC">
        <w:rPr>
          <w:rFonts w:ascii="Lucida Sans Unicode" w:hAnsi="Lucida Sans Unicode" w:cs="Lucida Sans Unicode"/>
          <w:sz w:val="20"/>
          <w:szCs w:val="20"/>
        </w:rPr>
        <w:t>en materia de fiscalización</w:t>
      </w:r>
      <w:r w:rsidR="00465639" w:rsidRPr="003E3CDC">
        <w:rPr>
          <w:rFonts w:ascii="Lucida Sans Unicode" w:hAnsi="Lucida Sans Unicode" w:cs="Lucida Sans Unicode"/>
          <w:sz w:val="20"/>
          <w:szCs w:val="20"/>
        </w:rPr>
        <w:t xml:space="preserve"> de la organización ciudadana “Alianza por la Vivienda Asequible, A.C.”</w:t>
      </w:r>
      <w:r w:rsidR="00745799" w:rsidRPr="003E3CDC">
        <w:rPr>
          <w:rFonts w:ascii="Lucida Sans Unicode" w:hAnsi="Lucida Sans Unicode" w:cs="Lucida Sans Unicode"/>
          <w:sz w:val="20"/>
          <w:szCs w:val="20"/>
        </w:rPr>
        <w:t xml:space="preserve">, </w:t>
      </w:r>
      <w:r w:rsidR="00677A63" w:rsidRPr="003E3CDC">
        <w:rPr>
          <w:rFonts w:ascii="Lucida Sans Unicode" w:hAnsi="Lucida Sans Unicode" w:cs="Lucida Sans Unicode"/>
          <w:sz w:val="20"/>
          <w:szCs w:val="20"/>
        </w:rPr>
        <w:t xml:space="preserve">en los términos del considerando </w:t>
      </w:r>
      <w:r w:rsidR="00677A63" w:rsidRPr="003E3CDC">
        <w:rPr>
          <w:rFonts w:ascii="Lucida Sans Unicode" w:hAnsi="Lucida Sans Unicode" w:cs="Lucida Sans Unicode"/>
          <w:b/>
          <w:bCs/>
          <w:sz w:val="20"/>
          <w:szCs w:val="20"/>
        </w:rPr>
        <w:t>VI</w:t>
      </w:r>
      <w:r w:rsidR="00677A63" w:rsidRPr="003E3CDC">
        <w:rPr>
          <w:rFonts w:ascii="Lucida Sans Unicode" w:hAnsi="Lucida Sans Unicode" w:cs="Lucida Sans Unicode"/>
          <w:sz w:val="20"/>
          <w:szCs w:val="20"/>
        </w:rPr>
        <w:t>.</w:t>
      </w:r>
    </w:p>
    <w:p w14:paraId="3BB1EC2B" w14:textId="77777777" w:rsidR="00F75B72" w:rsidRPr="003E3CDC" w:rsidRDefault="00F75B72" w:rsidP="00A230F0">
      <w:pPr>
        <w:pStyle w:val="Sinespaciado"/>
        <w:spacing w:line="276" w:lineRule="auto"/>
        <w:jc w:val="both"/>
        <w:rPr>
          <w:rFonts w:ascii="Lucida Sans Unicode" w:hAnsi="Lucida Sans Unicode" w:cs="Lucida Sans Unicode"/>
          <w:b/>
          <w:bCs/>
          <w:sz w:val="20"/>
          <w:szCs w:val="20"/>
        </w:rPr>
      </w:pPr>
    </w:p>
    <w:p w14:paraId="0F3070C0" w14:textId="3FFC01A8" w:rsidR="00446424" w:rsidRPr="003E3CDC" w:rsidRDefault="00677A63" w:rsidP="00A230F0">
      <w:pPr>
        <w:pStyle w:val="Sinespaciado"/>
        <w:spacing w:line="276" w:lineRule="auto"/>
        <w:jc w:val="both"/>
        <w:rPr>
          <w:rFonts w:ascii="Lucida Sans Unicode" w:hAnsi="Lucida Sans Unicode" w:cs="Lucida Sans Unicode"/>
          <w:sz w:val="20"/>
          <w:szCs w:val="20"/>
        </w:rPr>
      </w:pPr>
      <w:r w:rsidRPr="003E3CDC">
        <w:rPr>
          <w:rFonts w:ascii="Lucida Sans Unicode" w:hAnsi="Lucida Sans Unicode" w:cs="Lucida Sans Unicode"/>
          <w:b/>
          <w:sz w:val="20"/>
          <w:szCs w:val="20"/>
        </w:rPr>
        <w:t>CUARTO</w:t>
      </w:r>
      <w:r w:rsidR="00F75B72" w:rsidRPr="003E3CDC">
        <w:rPr>
          <w:rFonts w:ascii="Lucida Sans Unicode" w:hAnsi="Lucida Sans Unicode" w:cs="Lucida Sans Unicode"/>
          <w:sz w:val="20"/>
          <w:szCs w:val="20"/>
        </w:rPr>
        <w:t>.</w:t>
      </w:r>
      <w:r w:rsidR="00446424" w:rsidRPr="003E3CDC">
        <w:rPr>
          <w:rFonts w:ascii="Lucida Sans Unicode" w:hAnsi="Lucida Sans Unicode" w:cs="Lucida Sans Unicode"/>
          <w:sz w:val="20"/>
          <w:szCs w:val="20"/>
        </w:rPr>
        <w:t xml:space="preserve"> Se instru</w:t>
      </w:r>
      <w:r w:rsidR="00017F97" w:rsidRPr="003E3CDC">
        <w:rPr>
          <w:rFonts w:ascii="Lucida Sans Unicode" w:hAnsi="Lucida Sans Unicode" w:cs="Lucida Sans Unicode"/>
          <w:sz w:val="20"/>
          <w:szCs w:val="20"/>
        </w:rPr>
        <w:t>ye</w:t>
      </w:r>
      <w:r w:rsidR="00446424" w:rsidRPr="003E3CDC">
        <w:rPr>
          <w:rFonts w:ascii="Lucida Sans Unicode" w:hAnsi="Lucida Sans Unicode" w:cs="Lucida Sans Unicode"/>
          <w:sz w:val="20"/>
          <w:szCs w:val="20"/>
        </w:rPr>
        <w:t xml:space="preserve"> a la </w:t>
      </w:r>
      <w:r w:rsidR="00017F97" w:rsidRPr="003E3CDC">
        <w:rPr>
          <w:rFonts w:ascii="Lucida Sans Unicode" w:hAnsi="Lucida Sans Unicode" w:cs="Lucida Sans Unicode"/>
          <w:sz w:val="20"/>
          <w:szCs w:val="20"/>
        </w:rPr>
        <w:t>Dirección Ejecutiva de Prerrogativas e Inclusión,</w:t>
      </w:r>
      <w:r w:rsidR="00446424" w:rsidRPr="003E3CDC">
        <w:rPr>
          <w:rFonts w:ascii="Lucida Sans Unicode" w:hAnsi="Lucida Sans Unicode" w:cs="Lucida Sans Unicode"/>
          <w:sz w:val="20"/>
          <w:szCs w:val="20"/>
        </w:rPr>
        <w:t xml:space="preserve"> para llevar a cabo </w:t>
      </w:r>
      <w:r w:rsidR="00017F97" w:rsidRPr="003E3CDC">
        <w:rPr>
          <w:rFonts w:ascii="Lucida Sans Unicode" w:hAnsi="Lucida Sans Unicode" w:cs="Lucida Sans Unicode"/>
          <w:sz w:val="20"/>
          <w:szCs w:val="20"/>
        </w:rPr>
        <w:t xml:space="preserve">los trámites correspondientes respecto de los </w:t>
      </w:r>
      <w:r w:rsidR="00446424" w:rsidRPr="003E3CDC">
        <w:rPr>
          <w:rFonts w:ascii="Lucida Sans Unicode" w:hAnsi="Lucida Sans Unicode" w:cs="Lucida Sans Unicode"/>
          <w:sz w:val="20"/>
          <w:szCs w:val="20"/>
        </w:rPr>
        <w:t xml:space="preserve">sistemas del Instituto Nacional Electoral, en términos del considerando </w:t>
      </w:r>
      <w:r w:rsidR="00446424" w:rsidRPr="003E3CDC">
        <w:rPr>
          <w:rFonts w:ascii="Lucida Sans Unicode" w:hAnsi="Lucida Sans Unicode" w:cs="Lucida Sans Unicode"/>
          <w:b/>
          <w:bCs/>
          <w:sz w:val="20"/>
          <w:szCs w:val="20"/>
        </w:rPr>
        <w:t>VI</w:t>
      </w:r>
      <w:r w:rsidR="00446424" w:rsidRPr="003E3CDC">
        <w:rPr>
          <w:rFonts w:ascii="Lucida Sans Unicode" w:hAnsi="Lucida Sans Unicode" w:cs="Lucida Sans Unicode"/>
          <w:sz w:val="20"/>
          <w:szCs w:val="20"/>
        </w:rPr>
        <w:t xml:space="preserve"> del presente acuerdo.</w:t>
      </w:r>
    </w:p>
    <w:p w14:paraId="6183BFDA" w14:textId="77777777" w:rsidR="00446424" w:rsidRPr="003E3CDC" w:rsidRDefault="00446424" w:rsidP="00A230F0">
      <w:pPr>
        <w:pStyle w:val="Sinespaciado"/>
        <w:spacing w:line="276" w:lineRule="auto"/>
        <w:jc w:val="both"/>
        <w:rPr>
          <w:rFonts w:ascii="Lucida Sans Unicode" w:hAnsi="Lucida Sans Unicode" w:cs="Lucida Sans Unicode"/>
          <w:sz w:val="20"/>
          <w:szCs w:val="20"/>
        </w:rPr>
      </w:pPr>
    </w:p>
    <w:p w14:paraId="6B3B745E" w14:textId="76517E2A" w:rsidR="00A230F0" w:rsidRPr="003E3CDC" w:rsidRDefault="00677A63" w:rsidP="00A230F0">
      <w:pPr>
        <w:pStyle w:val="Sinespaciado"/>
        <w:spacing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QUINTO</w:t>
      </w:r>
      <w:r w:rsidR="00446424" w:rsidRPr="003E3CDC">
        <w:rPr>
          <w:rFonts w:ascii="Lucida Sans Unicode" w:hAnsi="Lucida Sans Unicode" w:cs="Lucida Sans Unicode"/>
          <w:b/>
          <w:bCs/>
          <w:sz w:val="20"/>
          <w:szCs w:val="20"/>
        </w:rPr>
        <w:t xml:space="preserve">. </w:t>
      </w:r>
      <w:r w:rsidR="00A230F0" w:rsidRPr="003E3CDC">
        <w:rPr>
          <w:rFonts w:ascii="Lucida Sans Unicode" w:hAnsi="Lucida Sans Unicode" w:cs="Lucida Sans Unicode"/>
          <w:sz w:val="20"/>
          <w:szCs w:val="20"/>
        </w:rPr>
        <w:t>Notifíquese a la organización ciudadana “</w:t>
      </w:r>
      <w:r w:rsidR="00A230F0" w:rsidRPr="003E3CDC">
        <w:rPr>
          <w:rFonts w:ascii="Lucida Sans Unicode" w:hAnsi="Lucida Sans Unicode" w:cs="Lucida Sans Unicode"/>
          <w:b/>
          <w:sz w:val="20"/>
          <w:szCs w:val="20"/>
        </w:rPr>
        <w:t>Alianza por la Vivienda Asequible, A.C.</w:t>
      </w:r>
      <w:r w:rsidR="00A230F0" w:rsidRPr="003E3CDC">
        <w:rPr>
          <w:rFonts w:ascii="Lucida Sans Unicode" w:hAnsi="Lucida Sans Unicode" w:cs="Lucida Sans Unicode"/>
          <w:sz w:val="20"/>
          <w:szCs w:val="20"/>
        </w:rPr>
        <w:t>” a través del correo electrónico registrado ante este Instituto Electoral.</w:t>
      </w:r>
    </w:p>
    <w:p w14:paraId="588D0C96" w14:textId="62EC188E" w:rsidR="00F75F8C" w:rsidRPr="003E3CDC" w:rsidRDefault="00F75F8C" w:rsidP="00C529C5">
      <w:pPr>
        <w:pStyle w:val="Sinespaciado"/>
        <w:spacing w:line="276" w:lineRule="auto"/>
        <w:jc w:val="both"/>
        <w:rPr>
          <w:rFonts w:ascii="Lucida Sans Unicode" w:hAnsi="Lucida Sans Unicode" w:cs="Lucida Sans Unicode"/>
          <w:bCs/>
          <w:sz w:val="20"/>
          <w:szCs w:val="20"/>
        </w:rPr>
      </w:pPr>
    </w:p>
    <w:p w14:paraId="1448F8B2" w14:textId="28A7EF6F" w:rsidR="00A230F0" w:rsidRPr="003E3CDC" w:rsidRDefault="00677A63" w:rsidP="00A230F0">
      <w:pPr>
        <w:pStyle w:val="Sinespaciado"/>
        <w:spacing w:line="276" w:lineRule="auto"/>
        <w:jc w:val="both"/>
        <w:rPr>
          <w:rFonts w:ascii="Lucida Sans Unicode" w:hAnsi="Lucida Sans Unicode" w:cs="Lucida Sans Unicode"/>
          <w:sz w:val="20"/>
          <w:szCs w:val="20"/>
        </w:rPr>
      </w:pPr>
      <w:r w:rsidRPr="003E3CDC">
        <w:rPr>
          <w:rFonts w:ascii="Lucida Sans Unicode" w:hAnsi="Lucida Sans Unicode" w:cs="Lucida Sans Unicode"/>
          <w:b/>
          <w:sz w:val="20"/>
          <w:szCs w:val="20"/>
        </w:rPr>
        <w:t>SEXTO</w:t>
      </w:r>
      <w:r w:rsidR="00F75B72" w:rsidRPr="003E3CDC">
        <w:rPr>
          <w:rFonts w:ascii="Lucida Sans Unicode" w:hAnsi="Lucida Sans Unicode" w:cs="Lucida Sans Unicode"/>
          <w:b/>
          <w:sz w:val="20"/>
          <w:szCs w:val="20"/>
        </w:rPr>
        <w:t>.</w:t>
      </w:r>
      <w:r w:rsidR="00F75F8C" w:rsidRPr="003E3CDC">
        <w:rPr>
          <w:rFonts w:ascii="Lucida Sans Unicode" w:hAnsi="Lucida Sans Unicode" w:cs="Lucida Sans Unicode"/>
          <w:bCs/>
          <w:sz w:val="20"/>
          <w:szCs w:val="20"/>
        </w:rPr>
        <w:t xml:space="preserve"> </w:t>
      </w:r>
      <w:r w:rsidR="00A230F0" w:rsidRPr="003E3CDC">
        <w:rPr>
          <w:rFonts w:ascii="Lucida Sans Unicode" w:hAnsi="Lucida Sans Unicode" w:cs="Lucida Sans Unicode"/>
          <w:sz w:val="20"/>
          <w:szCs w:val="20"/>
        </w:rPr>
        <w:t>Hágase del conocimiento este acuerdo al Instituto Nacional Electoral, a través del Sistema de Vinculación con los Organismos Públicos Locales Electorales, para los efectos correspondientes</w:t>
      </w:r>
    </w:p>
    <w:p w14:paraId="4C88B8E7" w14:textId="77777777" w:rsidR="00344175" w:rsidRPr="003E3CDC" w:rsidRDefault="00344175" w:rsidP="00C529C5">
      <w:pPr>
        <w:pStyle w:val="Sinespaciado"/>
        <w:spacing w:line="276" w:lineRule="auto"/>
        <w:jc w:val="both"/>
        <w:rPr>
          <w:rFonts w:ascii="Lucida Sans Unicode" w:hAnsi="Lucida Sans Unicode" w:cs="Lucida Sans Unicode"/>
          <w:b/>
          <w:bCs/>
          <w:sz w:val="20"/>
          <w:szCs w:val="20"/>
        </w:rPr>
      </w:pPr>
    </w:p>
    <w:p w14:paraId="4705201F" w14:textId="16E2F8B7" w:rsidR="00A230F0" w:rsidRPr="003E3CDC" w:rsidRDefault="00446424" w:rsidP="00A230F0">
      <w:pPr>
        <w:pStyle w:val="Sinespaciado"/>
        <w:spacing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S</w:t>
      </w:r>
      <w:r w:rsidR="00677A63" w:rsidRPr="003E3CDC">
        <w:rPr>
          <w:rFonts w:ascii="Lucida Sans Unicode" w:hAnsi="Lucida Sans Unicode" w:cs="Lucida Sans Unicode"/>
          <w:b/>
          <w:bCs/>
          <w:sz w:val="20"/>
          <w:szCs w:val="20"/>
        </w:rPr>
        <w:t>ÉPTIMO</w:t>
      </w:r>
      <w:r w:rsidR="00344175" w:rsidRPr="003E3CDC">
        <w:rPr>
          <w:rFonts w:ascii="Lucida Sans Unicode" w:hAnsi="Lucida Sans Unicode" w:cs="Lucida Sans Unicode"/>
          <w:b/>
          <w:bCs/>
          <w:sz w:val="20"/>
          <w:szCs w:val="20"/>
        </w:rPr>
        <w:t xml:space="preserve">. </w:t>
      </w:r>
      <w:r w:rsidR="00A230F0" w:rsidRPr="003E3CDC">
        <w:rPr>
          <w:rFonts w:ascii="Lucida Sans Unicode" w:hAnsi="Lucida Sans Unicode" w:cs="Lucida Sans Unicode"/>
          <w:sz w:val="20"/>
          <w:szCs w:val="20"/>
        </w:rPr>
        <w:t xml:space="preserve">Notifíquese a las personas integrantes del Consejo General, mediante el correo electrónico en términos del considerando </w:t>
      </w:r>
      <w:r w:rsidR="00E3161D" w:rsidRPr="003E3CDC">
        <w:rPr>
          <w:rFonts w:ascii="Lucida Sans Unicode" w:hAnsi="Lucida Sans Unicode" w:cs="Lucida Sans Unicode"/>
          <w:b/>
          <w:bCs/>
          <w:sz w:val="20"/>
          <w:szCs w:val="20"/>
        </w:rPr>
        <w:t>VII</w:t>
      </w:r>
      <w:r w:rsidR="00A230F0" w:rsidRPr="003E3CDC">
        <w:rPr>
          <w:rFonts w:ascii="Lucida Sans Unicode" w:hAnsi="Lucida Sans Unicode" w:cs="Lucida Sans Unicode"/>
          <w:b/>
          <w:bCs/>
          <w:sz w:val="20"/>
          <w:szCs w:val="20"/>
        </w:rPr>
        <w:t xml:space="preserve"> </w:t>
      </w:r>
      <w:r w:rsidR="00A230F0" w:rsidRPr="003E3CDC">
        <w:rPr>
          <w:rFonts w:ascii="Lucida Sans Unicode" w:hAnsi="Lucida Sans Unicode" w:cs="Lucida Sans Unicode"/>
          <w:sz w:val="20"/>
          <w:szCs w:val="20"/>
        </w:rPr>
        <w:t>del presente acuerdo.</w:t>
      </w:r>
    </w:p>
    <w:p w14:paraId="4F99C1B5" w14:textId="2AAE0DF2" w:rsidR="0003738F" w:rsidRPr="003E3CDC" w:rsidRDefault="0003738F" w:rsidP="00C529C5">
      <w:pPr>
        <w:pStyle w:val="Sinespaciado"/>
        <w:spacing w:line="276" w:lineRule="auto"/>
        <w:jc w:val="both"/>
        <w:rPr>
          <w:rFonts w:ascii="Lucida Sans Unicode" w:hAnsi="Lucida Sans Unicode" w:cs="Lucida Sans Unicode"/>
          <w:bCs/>
          <w:sz w:val="20"/>
          <w:szCs w:val="20"/>
        </w:rPr>
      </w:pPr>
    </w:p>
    <w:p w14:paraId="58A918FD" w14:textId="67939BDE" w:rsidR="00AE765B" w:rsidRPr="003E3CDC" w:rsidRDefault="00677A63" w:rsidP="00C529C5">
      <w:pPr>
        <w:pStyle w:val="Sinespaciado"/>
        <w:spacing w:line="276" w:lineRule="auto"/>
        <w:jc w:val="both"/>
        <w:rPr>
          <w:rFonts w:ascii="Lucida Sans Unicode" w:hAnsi="Lucida Sans Unicode" w:cs="Lucida Sans Unicode"/>
          <w:sz w:val="20"/>
          <w:szCs w:val="20"/>
        </w:rPr>
      </w:pPr>
      <w:r w:rsidRPr="003E3CDC">
        <w:rPr>
          <w:rFonts w:ascii="Lucida Sans Unicode" w:hAnsi="Lucida Sans Unicode" w:cs="Lucida Sans Unicode"/>
          <w:b/>
          <w:bCs/>
          <w:sz w:val="20"/>
          <w:szCs w:val="20"/>
        </w:rPr>
        <w:t>OCTAVO</w:t>
      </w:r>
      <w:r w:rsidR="009A656B" w:rsidRPr="003E3CDC">
        <w:rPr>
          <w:rFonts w:ascii="Lucida Sans Unicode" w:hAnsi="Lucida Sans Unicode" w:cs="Lucida Sans Unicode"/>
          <w:b/>
          <w:bCs/>
          <w:sz w:val="20"/>
          <w:szCs w:val="20"/>
        </w:rPr>
        <w:t>.</w:t>
      </w:r>
      <w:r w:rsidR="009A656B" w:rsidRPr="003E3CDC">
        <w:rPr>
          <w:rFonts w:ascii="Lucida Sans Unicode" w:hAnsi="Lucida Sans Unicode" w:cs="Lucida Sans Unicode"/>
          <w:bCs/>
          <w:sz w:val="20"/>
          <w:szCs w:val="20"/>
        </w:rPr>
        <w:t xml:space="preserve"> </w:t>
      </w:r>
      <w:r w:rsidR="00A230F0" w:rsidRPr="003E3CDC">
        <w:rPr>
          <w:rFonts w:ascii="Lucida Sans Unicode" w:hAnsi="Lucida Sans Unicode" w:cs="Lucida Sans Unicode"/>
          <w:sz w:val="20"/>
          <w:szCs w:val="20"/>
        </w:rPr>
        <w:t xml:space="preserve">Publíquese en el Periódico Oficial “El Estado de Jalisco”, así como en la página oficial de internet de este Instituto, en datos abiertos, en términos del considerando </w:t>
      </w:r>
      <w:r w:rsidR="00E3161D" w:rsidRPr="003E3CDC">
        <w:rPr>
          <w:rFonts w:ascii="Lucida Sans Unicode" w:hAnsi="Lucida Sans Unicode" w:cs="Lucida Sans Unicode"/>
          <w:b/>
          <w:bCs/>
          <w:sz w:val="20"/>
          <w:szCs w:val="20"/>
        </w:rPr>
        <w:t>VII</w:t>
      </w:r>
      <w:r w:rsidR="00A230F0" w:rsidRPr="003E3CDC">
        <w:rPr>
          <w:rFonts w:ascii="Lucida Sans Unicode" w:hAnsi="Lucida Sans Unicode" w:cs="Lucida Sans Unicode"/>
          <w:sz w:val="20"/>
          <w:szCs w:val="20"/>
        </w:rPr>
        <w:t xml:space="preserve"> del presente acuerdo.</w:t>
      </w:r>
    </w:p>
    <w:p w14:paraId="7641C207" w14:textId="77777777" w:rsidR="0003738F" w:rsidRPr="003E3CDC" w:rsidRDefault="0003738F" w:rsidP="00C529C5">
      <w:pPr>
        <w:pStyle w:val="Sinespaciado"/>
        <w:spacing w:line="276" w:lineRule="auto"/>
        <w:jc w:val="both"/>
        <w:rPr>
          <w:rFonts w:ascii="Lucida Sans Unicode" w:hAnsi="Lucida Sans Unicode" w:cs="Lucida Sans Unicode"/>
          <w:sz w:val="20"/>
          <w:szCs w:val="20"/>
        </w:rPr>
      </w:pPr>
    </w:p>
    <w:p w14:paraId="53BD8D6A" w14:textId="43A61E5C" w:rsidR="00AE765B" w:rsidRPr="003E3CDC" w:rsidRDefault="00AE765B" w:rsidP="00C529C5">
      <w:pPr>
        <w:pStyle w:val="Sinespaciado"/>
        <w:spacing w:line="276" w:lineRule="auto"/>
        <w:jc w:val="center"/>
        <w:rPr>
          <w:rFonts w:ascii="Lucida Sans Unicode" w:hAnsi="Lucida Sans Unicode" w:cs="Lucida Sans Unicode"/>
          <w:b/>
          <w:bCs/>
          <w:kern w:val="18"/>
          <w:sz w:val="20"/>
          <w:szCs w:val="20"/>
          <w:lang w:val="es-MX"/>
        </w:rPr>
      </w:pPr>
      <w:r w:rsidRPr="003E3CDC">
        <w:rPr>
          <w:rFonts w:ascii="Lucida Sans Unicode" w:hAnsi="Lucida Sans Unicode" w:cs="Lucida Sans Unicode"/>
          <w:b/>
          <w:bCs/>
          <w:kern w:val="18"/>
          <w:sz w:val="20"/>
          <w:szCs w:val="20"/>
          <w:lang w:val="es-MX"/>
        </w:rPr>
        <w:t>Guadalajara, Jalisco; a</w:t>
      </w:r>
      <w:r w:rsidR="008F5CCF" w:rsidRPr="003E3CDC">
        <w:rPr>
          <w:rFonts w:ascii="Lucida Sans Unicode" w:hAnsi="Lucida Sans Unicode" w:cs="Lucida Sans Unicode"/>
          <w:b/>
          <w:bCs/>
          <w:kern w:val="18"/>
          <w:sz w:val="20"/>
          <w:szCs w:val="20"/>
          <w:lang w:val="es-MX"/>
        </w:rPr>
        <w:t xml:space="preserve"> </w:t>
      </w:r>
      <w:r w:rsidR="00BE0949" w:rsidRPr="003E3CDC">
        <w:rPr>
          <w:rFonts w:ascii="Lucida Sans Unicode" w:hAnsi="Lucida Sans Unicode" w:cs="Lucida Sans Unicode"/>
          <w:b/>
          <w:bCs/>
          <w:kern w:val="18"/>
          <w:sz w:val="20"/>
          <w:szCs w:val="20"/>
          <w:lang w:val="es-MX"/>
        </w:rPr>
        <w:t>12</w:t>
      </w:r>
      <w:r w:rsidR="00A230F0" w:rsidRPr="003E3CDC">
        <w:rPr>
          <w:rFonts w:ascii="Lucida Sans Unicode" w:hAnsi="Lucida Sans Unicode" w:cs="Lucida Sans Unicode"/>
          <w:b/>
          <w:bCs/>
          <w:kern w:val="18"/>
          <w:sz w:val="20"/>
          <w:szCs w:val="20"/>
          <w:lang w:val="es-MX"/>
        </w:rPr>
        <w:t xml:space="preserve"> </w:t>
      </w:r>
      <w:r w:rsidRPr="003E3CDC">
        <w:rPr>
          <w:rFonts w:ascii="Lucida Sans Unicode" w:hAnsi="Lucida Sans Unicode" w:cs="Lucida Sans Unicode"/>
          <w:b/>
          <w:bCs/>
          <w:kern w:val="18"/>
          <w:sz w:val="20"/>
          <w:szCs w:val="20"/>
          <w:lang w:val="es-MX"/>
        </w:rPr>
        <w:t xml:space="preserve">de </w:t>
      </w:r>
      <w:r w:rsidR="00017F97" w:rsidRPr="003E3CDC">
        <w:rPr>
          <w:rFonts w:ascii="Lucida Sans Unicode" w:hAnsi="Lucida Sans Unicode" w:cs="Lucida Sans Unicode"/>
          <w:b/>
          <w:bCs/>
          <w:kern w:val="18"/>
          <w:sz w:val="20"/>
          <w:szCs w:val="20"/>
          <w:lang w:val="es-MX"/>
        </w:rPr>
        <w:t>agosto</w:t>
      </w:r>
      <w:r w:rsidRPr="003E3CDC">
        <w:rPr>
          <w:rFonts w:ascii="Lucida Sans Unicode" w:hAnsi="Lucida Sans Unicode" w:cs="Lucida Sans Unicode"/>
          <w:b/>
          <w:bCs/>
          <w:kern w:val="18"/>
          <w:sz w:val="20"/>
          <w:szCs w:val="20"/>
          <w:lang w:val="es-MX"/>
        </w:rPr>
        <w:t xml:space="preserve"> de 2025</w:t>
      </w:r>
    </w:p>
    <w:p w14:paraId="171DF413" w14:textId="3014380D" w:rsidR="00F828E4" w:rsidRPr="003E3CDC" w:rsidRDefault="00F828E4" w:rsidP="00C529C5">
      <w:pPr>
        <w:spacing w:after="0" w:line="276" w:lineRule="auto"/>
        <w:contextualSpacing/>
        <w:jc w:val="center"/>
        <w:textAlignment w:val="baseline"/>
        <w:rPr>
          <w:rFonts w:ascii="Lucida Sans Unicode" w:eastAsia="Times New Roman" w:hAnsi="Lucida Sans Unicode" w:cs="Lucida Sans Unicode"/>
          <w:b/>
          <w:bCs/>
          <w:i/>
          <w:iCs/>
          <w:sz w:val="20"/>
          <w:szCs w:val="20"/>
          <w:lang w:eastAsia="es-MX"/>
        </w:rPr>
      </w:pPr>
      <w:r w:rsidRPr="003E3CDC">
        <w:rPr>
          <w:rFonts w:ascii="Lucida Sans Unicode" w:eastAsia="Times New Roman" w:hAnsi="Lucida Sans Unicode" w:cs="Lucida Sans Unicode"/>
          <w:b/>
          <w:bCs/>
          <w:i/>
          <w:iCs/>
          <w:sz w:val="20"/>
          <w:szCs w:val="20"/>
          <w:lang w:eastAsia="es-MX"/>
        </w:rPr>
        <w:t>“30 años de democracia en Jalisco 1994-2024”</w:t>
      </w:r>
    </w:p>
    <w:tbl>
      <w:tblPr>
        <w:tblW w:w="11551" w:type="dxa"/>
        <w:tblInd w:w="-6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29"/>
        <w:gridCol w:w="222"/>
      </w:tblGrid>
      <w:tr w:rsidR="00AE765B" w:rsidRPr="003E3CDC" w14:paraId="5CEB39C5" w14:textId="77777777" w:rsidTr="001F6D89">
        <w:tc>
          <w:tcPr>
            <w:tcW w:w="11329" w:type="dxa"/>
          </w:tcPr>
          <w:tbl>
            <w:tblPr>
              <w:tblW w:w="1020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81"/>
              <w:gridCol w:w="222"/>
            </w:tblGrid>
            <w:tr w:rsidR="00AE765B" w:rsidRPr="003E3CDC" w14:paraId="12BA6845" w14:textId="77777777" w:rsidTr="001F6D89">
              <w:tc>
                <w:tcPr>
                  <w:tcW w:w="5070" w:type="dxa"/>
                </w:tcPr>
                <w:p w14:paraId="74D104A2" w14:textId="77777777" w:rsidR="00A126BB" w:rsidRPr="003E3CDC" w:rsidRDefault="00A126BB" w:rsidP="00C529C5">
                  <w:pPr>
                    <w:spacing w:line="276" w:lineRule="auto"/>
                    <w:rPr>
                      <w:rFonts w:ascii="Lucida Sans Unicode" w:hAnsi="Lucida Sans Unicode" w:cs="Lucida Sans Unicode"/>
                      <w:sz w:val="20"/>
                      <w:szCs w:val="20"/>
                    </w:rPr>
                  </w:pPr>
                </w:p>
                <w:tbl>
                  <w:tblPr>
                    <w:tblW w:w="106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433"/>
                    <w:gridCol w:w="222"/>
                  </w:tblGrid>
                  <w:tr w:rsidR="00AE765B" w:rsidRPr="003E3CDC" w14:paraId="0A21FE5D" w14:textId="77777777" w:rsidTr="001F6D89">
                    <w:tc>
                      <w:tcPr>
                        <w:tcW w:w="10433" w:type="dxa"/>
                      </w:tcPr>
                      <w:tbl>
                        <w:tblPr>
                          <w:tblpPr w:leftFromText="141" w:rightFromText="141" w:vertAnchor="text" w:horzAnchor="margin" w:tblpX="279" w:tblpY="-203"/>
                          <w:tblOverlap w:val="never"/>
                          <w:tblW w:w="4294" w:type="pct"/>
                          <w:tblLook w:val="04A0" w:firstRow="1" w:lastRow="0" w:firstColumn="1" w:lastColumn="0" w:noHBand="0" w:noVBand="1"/>
                        </w:tblPr>
                        <w:tblGrid>
                          <w:gridCol w:w="4094"/>
                          <w:gridCol w:w="4680"/>
                        </w:tblGrid>
                        <w:tr w:rsidR="00C529C5" w:rsidRPr="003E3CDC" w14:paraId="7EFDA41F" w14:textId="77777777" w:rsidTr="00C529C5">
                          <w:trPr>
                            <w:trHeight w:val="720"/>
                          </w:trPr>
                          <w:tc>
                            <w:tcPr>
                              <w:tcW w:w="2333" w:type="pct"/>
                            </w:tcPr>
                            <w:p w14:paraId="7F79299B" w14:textId="77777777" w:rsidR="00C529C5" w:rsidRPr="003E3CDC" w:rsidRDefault="00C529C5" w:rsidP="00C529C5">
                              <w:pPr>
                                <w:pStyle w:val="Sinespaciado"/>
                                <w:spacing w:line="276" w:lineRule="auto"/>
                                <w:rPr>
                                  <w:rFonts w:ascii="Lucida Sans Unicode" w:hAnsi="Lucida Sans Unicode" w:cs="Lucida Sans Unicode"/>
                                  <w:b/>
                                  <w:bCs/>
                                  <w:kern w:val="18"/>
                                  <w:sz w:val="20"/>
                                  <w:szCs w:val="20"/>
                                  <w:lang w:val="es-MX" w:eastAsia="es-ES"/>
                                </w:rPr>
                              </w:pPr>
                            </w:p>
                            <w:p w14:paraId="663E0955" w14:textId="77777777" w:rsidR="00C529C5" w:rsidRPr="003E3CDC" w:rsidRDefault="00C529C5" w:rsidP="00C529C5">
                              <w:pPr>
                                <w:pStyle w:val="Sinespaciado"/>
                                <w:spacing w:line="276" w:lineRule="auto"/>
                                <w:jc w:val="center"/>
                                <w:rPr>
                                  <w:rFonts w:ascii="Lucida Sans Unicode" w:hAnsi="Lucida Sans Unicode" w:cs="Lucida Sans Unicode"/>
                                  <w:b/>
                                  <w:bCs/>
                                  <w:kern w:val="18"/>
                                  <w:sz w:val="20"/>
                                  <w:szCs w:val="20"/>
                                  <w:lang w:val="it-IT" w:eastAsia="es-ES"/>
                                </w:rPr>
                              </w:pPr>
                              <w:r w:rsidRPr="003E3CDC">
                                <w:rPr>
                                  <w:rFonts w:ascii="Lucida Sans Unicode" w:hAnsi="Lucida Sans Unicode" w:cs="Lucida Sans Unicode"/>
                                  <w:b/>
                                  <w:bCs/>
                                  <w:kern w:val="18"/>
                                  <w:sz w:val="20"/>
                                  <w:szCs w:val="20"/>
                                  <w:lang w:val="it-IT" w:eastAsia="es-ES"/>
                                </w:rPr>
                                <w:t>Paula Ramirez Höhne</w:t>
                              </w:r>
                            </w:p>
                            <w:p w14:paraId="74F8DC9D" w14:textId="77777777" w:rsidR="00C529C5" w:rsidRPr="003E3CDC" w:rsidRDefault="00C529C5" w:rsidP="00C529C5">
                              <w:pPr>
                                <w:pStyle w:val="Sinespaciado"/>
                                <w:spacing w:line="276" w:lineRule="auto"/>
                                <w:jc w:val="center"/>
                                <w:rPr>
                                  <w:rFonts w:ascii="Lucida Sans Unicode" w:hAnsi="Lucida Sans Unicode" w:cs="Lucida Sans Unicode"/>
                                  <w:b/>
                                  <w:bCs/>
                                  <w:kern w:val="18"/>
                                  <w:sz w:val="20"/>
                                  <w:szCs w:val="20"/>
                                  <w:lang w:val="it-IT" w:eastAsia="es-ES"/>
                                </w:rPr>
                              </w:pPr>
                              <w:r w:rsidRPr="003E3CDC">
                                <w:rPr>
                                  <w:rFonts w:ascii="Lucida Sans Unicode" w:hAnsi="Lucida Sans Unicode" w:cs="Lucida Sans Unicode"/>
                                  <w:b/>
                                  <w:bCs/>
                                  <w:kern w:val="18"/>
                                  <w:sz w:val="20"/>
                                  <w:szCs w:val="20"/>
                                  <w:lang w:val="it-IT" w:eastAsia="es-ES"/>
                                </w:rPr>
                                <w:t>La consejera presidenta</w:t>
                              </w:r>
                            </w:p>
                          </w:tc>
                          <w:tc>
                            <w:tcPr>
                              <w:tcW w:w="2667" w:type="pct"/>
                            </w:tcPr>
                            <w:p w14:paraId="0A3471F8" w14:textId="77777777" w:rsidR="00C529C5" w:rsidRPr="003E3CDC" w:rsidRDefault="00C529C5" w:rsidP="00C529C5">
                              <w:pPr>
                                <w:pStyle w:val="Sinespaciado"/>
                                <w:spacing w:line="276" w:lineRule="auto"/>
                                <w:rPr>
                                  <w:rFonts w:ascii="Lucida Sans Unicode" w:hAnsi="Lucida Sans Unicode" w:cs="Lucida Sans Unicode"/>
                                  <w:b/>
                                  <w:bCs/>
                                  <w:kern w:val="18"/>
                                  <w:sz w:val="20"/>
                                  <w:szCs w:val="20"/>
                                  <w:lang w:val="es-MX" w:eastAsia="es-ES"/>
                                </w:rPr>
                              </w:pPr>
                            </w:p>
                            <w:p w14:paraId="1904DF2F" w14:textId="77777777" w:rsidR="00C529C5" w:rsidRPr="003E3CDC" w:rsidRDefault="00C529C5" w:rsidP="00C529C5">
                              <w:pPr>
                                <w:pStyle w:val="Sinespaciado"/>
                                <w:spacing w:line="276" w:lineRule="auto"/>
                                <w:jc w:val="center"/>
                                <w:rPr>
                                  <w:rFonts w:ascii="Lucida Sans Unicode" w:hAnsi="Lucida Sans Unicode" w:cs="Lucida Sans Unicode"/>
                                  <w:b/>
                                  <w:bCs/>
                                  <w:kern w:val="18"/>
                                  <w:sz w:val="20"/>
                                  <w:szCs w:val="20"/>
                                  <w:lang w:eastAsia="es-ES"/>
                                </w:rPr>
                              </w:pPr>
                              <w:r w:rsidRPr="003E3CDC">
                                <w:rPr>
                                  <w:rFonts w:ascii="Lucida Sans Unicode" w:hAnsi="Lucida Sans Unicode" w:cs="Lucida Sans Unicode"/>
                                  <w:b/>
                                  <w:bCs/>
                                  <w:kern w:val="18"/>
                                  <w:sz w:val="20"/>
                                  <w:szCs w:val="20"/>
                                  <w:lang w:eastAsia="es-ES"/>
                                </w:rPr>
                                <w:t xml:space="preserve">Christian Flores Garza </w:t>
                              </w:r>
                            </w:p>
                            <w:p w14:paraId="6AF2C85E" w14:textId="77777777" w:rsidR="00C529C5" w:rsidRPr="003E3CDC" w:rsidRDefault="00C529C5" w:rsidP="00C529C5">
                              <w:pPr>
                                <w:pStyle w:val="Sinespaciado"/>
                                <w:spacing w:line="276" w:lineRule="auto"/>
                                <w:jc w:val="center"/>
                                <w:rPr>
                                  <w:rFonts w:ascii="Lucida Sans Unicode" w:hAnsi="Lucida Sans Unicode" w:cs="Lucida Sans Unicode"/>
                                  <w:b/>
                                  <w:bCs/>
                                  <w:kern w:val="18"/>
                                  <w:sz w:val="20"/>
                                  <w:szCs w:val="20"/>
                                  <w:lang w:eastAsia="es-ES"/>
                                </w:rPr>
                              </w:pPr>
                              <w:r w:rsidRPr="003E3CDC">
                                <w:rPr>
                                  <w:rFonts w:ascii="Lucida Sans Unicode" w:hAnsi="Lucida Sans Unicode" w:cs="Lucida Sans Unicode"/>
                                  <w:b/>
                                  <w:bCs/>
                                  <w:kern w:val="18"/>
                                  <w:sz w:val="20"/>
                                  <w:szCs w:val="20"/>
                                  <w:lang w:eastAsia="es-ES"/>
                                </w:rPr>
                                <w:t>El secretario ejecutivo</w:t>
                              </w:r>
                            </w:p>
                          </w:tc>
                        </w:tr>
                      </w:tbl>
                      <w:p w14:paraId="7C341330" w14:textId="77777777" w:rsidR="00A126BB" w:rsidRPr="003E3CDC" w:rsidRDefault="00A126BB" w:rsidP="00C529C5">
                        <w:pPr>
                          <w:spacing w:line="276" w:lineRule="auto"/>
                          <w:rPr>
                            <w:rFonts w:ascii="Lucida Sans Unicode" w:hAnsi="Lucida Sans Unicode" w:cs="Lucida Sans Unicode"/>
                            <w:sz w:val="20"/>
                            <w:szCs w:val="20"/>
                          </w:rPr>
                        </w:pPr>
                      </w:p>
                      <w:p w14:paraId="4788CDCC" w14:textId="77777777" w:rsidR="00AE765B" w:rsidRPr="003E3CDC" w:rsidRDefault="00AE765B" w:rsidP="00C529C5">
                        <w:pPr>
                          <w:pStyle w:val="Sinespaciado"/>
                          <w:spacing w:line="276" w:lineRule="auto"/>
                          <w:jc w:val="center"/>
                          <w:rPr>
                            <w:rFonts w:ascii="Lucida Sans Unicode" w:hAnsi="Lucida Sans Unicode" w:cs="Lucida Sans Unicode"/>
                            <w:b/>
                            <w:bCs/>
                            <w:kern w:val="18"/>
                            <w:sz w:val="20"/>
                            <w:szCs w:val="20"/>
                            <w:lang w:eastAsia="es-ES"/>
                          </w:rPr>
                        </w:pPr>
                      </w:p>
                    </w:tc>
                    <w:tc>
                      <w:tcPr>
                        <w:tcW w:w="222" w:type="dxa"/>
                      </w:tcPr>
                      <w:p w14:paraId="664BEF23" w14:textId="77777777" w:rsidR="00AE765B" w:rsidRPr="003E3CDC" w:rsidRDefault="00AE765B" w:rsidP="00C529C5">
                        <w:pPr>
                          <w:pStyle w:val="Sinespaciado"/>
                          <w:spacing w:line="276" w:lineRule="auto"/>
                          <w:jc w:val="center"/>
                          <w:rPr>
                            <w:rFonts w:ascii="Lucida Sans Unicode" w:hAnsi="Lucida Sans Unicode" w:cs="Lucida Sans Unicode"/>
                            <w:b/>
                            <w:bCs/>
                            <w:kern w:val="18"/>
                            <w:sz w:val="20"/>
                            <w:szCs w:val="20"/>
                            <w:lang w:eastAsia="es-ES"/>
                          </w:rPr>
                        </w:pPr>
                      </w:p>
                    </w:tc>
                  </w:tr>
                </w:tbl>
                <w:p w14:paraId="5527F7CC" w14:textId="77777777" w:rsidR="00AE765B" w:rsidRPr="003E3CDC" w:rsidRDefault="00AE765B" w:rsidP="00C529C5">
                  <w:pPr>
                    <w:pStyle w:val="Sinespaciado"/>
                    <w:spacing w:line="276" w:lineRule="auto"/>
                    <w:jc w:val="center"/>
                    <w:rPr>
                      <w:rFonts w:ascii="Lucida Sans Unicode" w:hAnsi="Lucida Sans Unicode" w:cs="Lucida Sans Unicode"/>
                      <w:b/>
                      <w:bCs/>
                      <w:kern w:val="18"/>
                      <w:sz w:val="20"/>
                      <w:szCs w:val="20"/>
                      <w:lang w:eastAsia="es-ES"/>
                    </w:rPr>
                  </w:pPr>
                </w:p>
              </w:tc>
              <w:tc>
                <w:tcPr>
                  <w:tcW w:w="5137" w:type="dxa"/>
                </w:tcPr>
                <w:p w14:paraId="795A27EB" w14:textId="77777777" w:rsidR="00AE765B" w:rsidRPr="003E3CDC" w:rsidRDefault="00AE765B" w:rsidP="00C529C5">
                  <w:pPr>
                    <w:pStyle w:val="Sinespaciado"/>
                    <w:spacing w:line="276" w:lineRule="auto"/>
                    <w:jc w:val="center"/>
                    <w:rPr>
                      <w:rFonts w:ascii="Lucida Sans Unicode" w:hAnsi="Lucida Sans Unicode" w:cs="Lucida Sans Unicode"/>
                      <w:b/>
                      <w:bCs/>
                      <w:kern w:val="18"/>
                      <w:sz w:val="20"/>
                      <w:szCs w:val="20"/>
                      <w:lang w:eastAsia="es-ES"/>
                    </w:rPr>
                  </w:pPr>
                </w:p>
              </w:tc>
            </w:tr>
          </w:tbl>
          <w:p w14:paraId="143EE953" w14:textId="77777777" w:rsidR="00AE765B" w:rsidRPr="003E3CDC" w:rsidRDefault="00AE765B" w:rsidP="00C529C5">
            <w:pPr>
              <w:pStyle w:val="Sinespaciado"/>
              <w:spacing w:line="276" w:lineRule="auto"/>
              <w:jc w:val="center"/>
              <w:rPr>
                <w:rFonts w:ascii="Lucida Sans Unicode" w:hAnsi="Lucida Sans Unicode" w:cs="Lucida Sans Unicode"/>
                <w:b/>
                <w:bCs/>
                <w:kern w:val="18"/>
                <w:sz w:val="20"/>
                <w:szCs w:val="20"/>
                <w:lang w:eastAsia="es-ES"/>
              </w:rPr>
            </w:pPr>
          </w:p>
        </w:tc>
        <w:tc>
          <w:tcPr>
            <w:tcW w:w="222" w:type="dxa"/>
          </w:tcPr>
          <w:p w14:paraId="4C89C8DA" w14:textId="77777777" w:rsidR="00AE765B" w:rsidRPr="003E3CDC" w:rsidRDefault="00AE765B" w:rsidP="00C529C5">
            <w:pPr>
              <w:pStyle w:val="Sinespaciado"/>
              <w:spacing w:line="276" w:lineRule="auto"/>
              <w:jc w:val="center"/>
              <w:rPr>
                <w:rFonts w:ascii="Lucida Sans Unicode" w:hAnsi="Lucida Sans Unicode" w:cs="Lucida Sans Unicode"/>
                <w:b/>
                <w:bCs/>
                <w:kern w:val="18"/>
                <w:sz w:val="20"/>
                <w:szCs w:val="20"/>
                <w:lang w:eastAsia="es-ES"/>
              </w:rPr>
            </w:pPr>
          </w:p>
        </w:tc>
      </w:tr>
    </w:tbl>
    <w:p w14:paraId="7EC4273B" w14:textId="77777777" w:rsidR="00D05398" w:rsidRPr="003E3CDC" w:rsidRDefault="00D05398" w:rsidP="00D05398">
      <w:pPr>
        <w:pStyle w:val="paragraph"/>
        <w:spacing w:before="0" w:beforeAutospacing="0" w:after="0" w:afterAutospacing="0"/>
        <w:jc w:val="both"/>
        <w:textAlignment w:val="baseline"/>
        <w:rPr>
          <w:rStyle w:val="normaltextrun"/>
          <w:rFonts w:ascii="Lucida Sans Unicode" w:eastAsiaTheme="minorEastAsia" w:hAnsi="Lucida Sans Unicode" w:cs="Lucida Sans Unicode"/>
          <w:sz w:val="14"/>
          <w:szCs w:val="14"/>
        </w:rPr>
      </w:pPr>
    </w:p>
    <w:p w14:paraId="365DD4AC" w14:textId="1B67F8E5" w:rsidR="00D05398" w:rsidRPr="003E3CDC" w:rsidRDefault="00D05398" w:rsidP="00D05398">
      <w:pPr>
        <w:pStyle w:val="paragraph"/>
        <w:spacing w:before="0" w:beforeAutospacing="0" w:after="0" w:afterAutospacing="0"/>
        <w:jc w:val="both"/>
        <w:textAlignment w:val="baseline"/>
        <w:rPr>
          <w:rStyle w:val="eop"/>
          <w:rFonts w:ascii="Lucida Sans Unicode" w:eastAsia="Calibri" w:hAnsi="Lucida Sans Unicode" w:cs="Lucida Sans Unicode"/>
          <w:sz w:val="14"/>
          <w:szCs w:val="14"/>
        </w:rPr>
      </w:pPr>
      <w:r w:rsidRPr="003E3CDC">
        <w:rPr>
          <w:rStyle w:val="normaltextrun"/>
          <w:rFonts w:ascii="Lucida Sans Unicode" w:eastAsiaTheme="minorEastAsia" w:hAnsi="Lucida Sans Unicode" w:cs="Lucida Sans Unicode"/>
          <w:sz w:val="14"/>
          <w:szCs w:val="14"/>
        </w:rPr>
        <w:t xml:space="preserve">El suscrito secretario ejecutivo del Instituto Electoral y de Participación Ciudadana del Estado de Jalisco, con fundamento en lo establecido por los artículos 143, numeral 2, fracción XXX, del Código Electoral del Estado de Jalisco; 10, numeral 1, fracción V; 42 y 45, numerales 2 y 6 del Reglamento de Sesiones del Consejo General del Instituto Electoral y de Participación Ciudadana del Estado de Jalisco, hago constar que el presente acuerdo se emitió en la </w:t>
      </w:r>
      <w:r w:rsidRPr="003E3CDC">
        <w:rPr>
          <w:rStyle w:val="normaltextrun"/>
          <w:rFonts w:ascii="Lucida Sans Unicode" w:eastAsiaTheme="minorEastAsia" w:hAnsi="Lucida Sans Unicode" w:cs="Lucida Sans Unicode"/>
          <w:b/>
          <w:bCs/>
          <w:sz w:val="14"/>
          <w:szCs w:val="14"/>
        </w:rPr>
        <w:t xml:space="preserve">cuarta sesión ordinaria </w:t>
      </w:r>
      <w:r w:rsidRPr="003E3CDC">
        <w:rPr>
          <w:rStyle w:val="normaltextrun"/>
          <w:rFonts w:ascii="Lucida Sans Unicode" w:eastAsiaTheme="minorEastAsia" w:hAnsi="Lucida Sans Unicode" w:cs="Lucida Sans Unicode"/>
          <w:sz w:val="14"/>
          <w:szCs w:val="14"/>
        </w:rPr>
        <w:t xml:space="preserve">del Consejo General, celebrada el </w:t>
      </w:r>
      <w:r w:rsidRPr="003E3CDC">
        <w:rPr>
          <w:rStyle w:val="normaltextrun"/>
          <w:rFonts w:ascii="Lucida Sans Unicode" w:eastAsiaTheme="minorEastAsia" w:hAnsi="Lucida Sans Unicode" w:cs="Lucida Sans Unicode"/>
          <w:b/>
          <w:bCs/>
          <w:sz w:val="14"/>
          <w:szCs w:val="14"/>
        </w:rPr>
        <w:t>12 de junio de 2025</w:t>
      </w:r>
      <w:r w:rsidRPr="003E3CDC">
        <w:rPr>
          <w:rStyle w:val="normaltextrun"/>
          <w:rFonts w:ascii="Lucida Sans Unicode" w:eastAsiaTheme="minorEastAsia" w:hAnsi="Lucida Sans Unicode" w:cs="Lucida Sans Unicode"/>
          <w:sz w:val="14"/>
          <w:szCs w:val="14"/>
        </w:rPr>
        <w:t xml:space="preserve"> y fue aprobado por votación unánime de las personas consejeras electorales Carlos Javier Aguirre Arias, Melissa Amezcua Yépiz, Silvia Guadalupe Bustos Vásquez, Miriam Guadalupe Gutiérrez Mora, Claudia Alejandra Vargas Bautista y la consejera presidenta Paula Ramírez </w:t>
      </w:r>
      <w:proofErr w:type="spellStart"/>
      <w:r w:rsidRPr="003E3CDC">
        <w:rPr>
          <w:rStyle w:val="normaltextrun"/>
          <w:rFonts w:ascii="Lucida Sans Unicode" w:eastAsiaTheme="minorEastAsia" w:hAnsi="Lucida Sans Unicode" w:cs="Lucida Sans Unicode"/>
          <w:sz w:val="14"/>
          <w:szCs w:val="14"/>
        </w:rPr>
        <w:t>Höhne</w:t>
      </w:r>
      <w:proofErr w:type="spellEnd"/>
      <w:r w:rsidRPr="003E3CDC">
        <w:rPr>
          <w:rStyle w:val="normaltextrun"/>
          <w:rFonts w:ascii="Lucida Sans Unicode" w:eastAsiaTheme="minorEastAsia" w:hAnsi="Lucida Sans Unicode" w:cs="Lucida Sans Unicode"/>
          <w:sz w:val="14"/>
          <w:szCs w:val="14"/>
        </w:rPr>
        <w:t>.</w:t>
      </w:r>
      <w:r w:rsidRPr="003E3CDC">
        <w:rPr>
          <w:rStyle w:val="eop"/>
          <w:rFonts w:ascii="Lucida Sans Unicode" w:eastAsia="Calibri" w:hAnsi="Lucida Sans Unicode" w:cs="Lucida Sans Unicode"/>
          <w:sz w:val="14"/>
          <w:szCs w:val="14"/>
        </w:rPr>
        <w:t> </w:t>
      </w:r>
    </w:p>
    <w:p w14:paraId="48B4ACCA" w14:textId="77777777" w:rsidR="00D05398" w:rsidRPr="003E3CDC" w:rsidRDefault="00D05398" w:rsidP="00D05398">
      <w:pPr>
        <w:pStyle w:val="paragraph"/>
        <w:spacing w:before="0" w:beforeAutospacing="0" w:after="0" w:afterAutospacing="0"/>
        <w:textAlignment w:val="baseline"/>
        <w:rPr>
          <w:rFonts w:ascii="Segoe UI" w:hAnsi="Segoe UI" w:cs="Segoe UI"/>
          <w:sz w:val="18"/>
          <w:szCs w:val="18"/>
        </w:rPr>
      </w:pPr>
    </w:p>
    <w:p w14:paraId="5655A736" w14:textId="77777777" w:rsidR="00D05398" w:rsidRPr="003E3CDC" w:rsidRDefault="00D05398" w:rsidP="00D05398">
      <w:pPr>
        <w:pStyle w:val="paragraph"/>
        <w:spacing w:before="0" w:beforeAutospacing="0" w:after="0" w:afterAutospacing="0"/>
        <w:textAlignment w:val="baseline"/>
        <w:rPr>
          <w:rFonts w:ascii="Segoe UI" w:hAnsi="Segoe UI" w:cs="Segoe UI"/>
          <w:sz w:val="18"/>
          <w:szCs w:val="18"/>
        </w:rPr>
      </w:pPr>
    </w:p>
    <w:p w14:paraId="2EFC96B0" w14:textId="77777777" w:rsidR="00D05398" w:rsidRPr="003E3CDC" w:rsidRDefault="00D05398" w:rsidP="00D05398">
      <w:pPr>
        <w:pStyle w:val="paragraph"/>
        <w:spacing w:before="0" w:beforeAutospacing="0" w:after="0" w:afterAutospacing="0"/>
        <w:textAlignment w:val="baseline"/>
        <w:rPr>
          <w:rFonts w:ascii="Segoe UI" w:hAnsi="Segoe UI" w:cs="Segoe UI"/>
          <w:sz w:val="18"/>
          <w:szCs w:val="18"/>
        </w:rPr>
      </w:pPr>
    </w:p>
    <w:p w14:paraId="2B2DB023" w14:textId="77777777" w:rsidR="00D05398" w:rsidRPr="003E3CDC" w:rsidRDefault="00D05398" w:rsidP="00D05398">
      <w:pPr>
        <w:pStyle w:val="paragraph"/>
        <w:spacing w:before="0" w:beforeAutospacing="0" w:after="0" w:afterAutospacing="0"/>
        <w:jc w:val="center"/>
        <w:textAlignment w:val="baseline"/>
        <w:rPr>
          <w:rFonts w:ascii="Segoe UI" w:hAnsi="Segoe UI" w:cs="Segoe UI"/>
          <w:sz w:val="18"/>
          <w:szCs w:val="18"/>
        </w:rPr>
      </w:pPr>
      <w:r w:rsidRPr="003E3CDC">
        <w:rPr>
          <w:rStyle w:val="normaltextrun"/>
          <w:rFonts w:ascii="Lucida Sans Unicode" w:eastAsiaTheme="minorEastAsia" w:hAnsi="Lucida Sans Unicode" w:cs="Lucida Sans Unicode"/>
          <w:sz w:val="14"/>
          <w:szCs w:val="14"/>
        </w:rPr>
        <w:t>Mtro. Christian Flores Garza</w:t>
      </w:r>
      <w:r w:rsidRPr="003E3CDC">
        <w:rPr>
          <w:rStyle w:val="eop"/>
          <w:rFonts w:ascii="Lucida Sans Unicode" w:eastAsia="Calibri" w:hAnsi="Lucida Sans Unicode" w:cs="Lucida Sans Unicode"/>
          <w:sz w:val="14"/>
          <w:szCs w:val="14"/>
        </w:rPr>
        <w:t> </w:t>
      </w:r>
    </w:p>
    <w:p w14:paraId="12CAEC29" w14:textId="77777777" w:rsidR="00D05398" w:rsidRDefault="00D05398" w:rsidP="00D05398">
      <w:pPr>
        <w:pStyle w:val="Sinespaciado"/>
        <w:jc w:val="center"/>
        <w:rPr>
          <w:rFonts w:ascii="Lucida Sans Unicode" w:hAnsi="Lucida Sans Unicode" w:cs="Lucida Sans Unicode"/>
          <w:b/>
          <w:bCs/>
          <w:kern w:val="18"/>
          <w:sz w:val="20"/>
          <w:szCs w:val="20"/>
        </w:rPr>
      </w:pPr>
      <w:r w:rsidRPr="003E3CDC">
        <w:rPr>
          <w:rStyle w:val="normaltextrun"/>
          <w:rFonts w:ascii="Lucida Sans Unicode" w:eastAsiaTheme="minorEastAsia" w:hAnsi="Lucida Sans Unicode" w:cs="Lucida Sans Unicode"/>
          <w:sz w:val="14"/>
          <w:szCs w:val="14"/>
        </w:rPr>
        <w:t>El secretario ejecutivo</w:t>
      </w:r>
      <w:r>
        <w:rPr>
          <w:rStyle w:val="eop"/>
          <w:rFonts w:ascii="Lucida Sans Unicode" w:hAnsi="Lucida Sans Unicode" w:cs="Lucida Sans Unicode"/>
          <w:sz w:val="14"/>
          <w:szCs w:val="14"/>
        </w:rPr>
        <w:t> </w:t>
      </w:r>
    </w:p>
    <w:p w14:paraId="0DD29247" w14:textId="77777777" w:rsidR="00D05398" w:rsidRDefault="00D05398" w:rsidP="00D05398">
      <w:pPr>
        <w:widowControl w:val="0"/>
        <w:tabs>
          <w:tab w:val="left" w:pos="1649"/>
        </w:tabs>
        <w:autoSpaceDE w:val="0"/>
        <w:autoSpaceDN w:val="0"/>
        <w:spacing w:line="276" w:lineRule="auto"/>
        <w:ind w:right="-283"/>
        <w:jc w:val="both"/>
        <w:rPr>
          <w:rFonts w:ascii="Lucida Sans Unicode" w:hAnsi="Lucida Sans Unicode" w:cs="Lucida Sans Unicode"/>
        </w:rPr>
      </w:pPr>
    </w:p>
    <w:p w14:paraId="46071FA9" w14:textId="24A75D68" w:rsidR="00074A6E" w:rsidRPr="00D05398" w:rsidRDefault="00074A6E" w:rsidP="00D05398">
      <w:pPr>
        <w:tabs>
          <w:tab w:val="left" w:pos="2628"/>
        </w:tabs>
        <w:rPr>
          <w:lang w:eastAsia="ar-SA"/>
        </w:rPr>
      </w:pPr>
    </w:p>
    <w:sectPr w:rsidR="00074A6E" w:rsidRPr="00D05398" w:rsidSect="003E3CDC">
      <w:headerReference w:type="even" r:id="rId11"/>
      <w:headerReference w:type="default" r:id="rId12"/>
      <w:footerReference w:type="default" r:id="rId13"/>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FF512" w14:textId="77777777" w:rsidR="003937F0" w:rsidRDefault="003937F0" w:rsidP="00564BC1">
      <w:pPr>
        <w:spacing w:after="0" w:line="240" w:lineRule="auto"/>
      </w:pPr>
      <w:r>
        <w:separator/>
      </w:r>
    </w:p>
  </w:endnote>
  <w:endnote w:type="continuationSeparator" w:id="0">
    <w:p w14:paraId="68FA22F7" w14:textId="77777777" w:rsidR="003937F0" w:rsidRDefault="003937F0" w:rsidP="0056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Lucida Sans Unicode" w:hAnsi="Lucida Sans Unicode" w:cs="Lucida Sans Unicode"/>
        <w:sz w:val="14"/>
        <w:szCs w:val="14"/>
      </w:rPr>
      <w:id w:val="1044635294"/>
      <w:docPartObj>
        <w:docPartGallery w:val="Page Numbers (Bottom of Page)"/>
        <w:docPartUnique/>
      </w:docPartObj>
    </w:sdtPr>
    <w:sdtEndPr/>
    <w:sdtContent>
      <w:sdt>
        <w:sdtPr>
          <w:rPr>
            <w:rFonts w:ascii="Lucida Sans Unicode" w:hAnsi="Lucida Sans Unicode" w:cs="Lucida Sans Unicode"/>
            <w:sz w:val="14"/>
            <w:szCs w:val="14"/>
          </w:rPr>
          <w:id w:val="-1769616900"/>
          <w:docPartObj>
            <w:docPartGallery w:val="Page Numbers (Top of Page)"/>
            <w:docPartUnique/>
          </w:docPartObj>
        </w:sdtPr>
        <w:sdtEndPr/>
        <w:sdtContent>
          <w:p w14:paraId="06421E01" w14:textId="4CC6EE2B" w:rsidR="000F7FA4" w:rsidRPr="00564BC1" w:rsidRDefault="000F7FA4">
            <w:pPr>
              <w:pStyle w:val="Piedepgina"/>
              <w:jc w:val="right"/>
              <w:rPr>
                <w:rFonts w:ascii="Lucida Sans Unicode" w:hAnsi="Lucida Sans Unicode" w:cs="Lucida Sans Unicode"/>
                <w:sz w:val="14"/>
                <w:szCs w:val="14"/>
              </w:rPr>
            </w:pPr>
            <w:r w:rsidRPr="00564BC1">
              <w:rPr>
                <w:rFonts w:ascii="Lucida Sans Unicode" w:hAnsi="Lucida Sans Unicode" w:cs="Lucida Sans Unicode"/>
                <w:sz w:val="14"/>
                <w:szCs w:val="14"/>
                <w:lang w:val="es-ES"/>
              </w:rPr>
              <w:t xml:space="preserve">Página </w:t>
            </w:r>
            <w:r w:rsidRPr="00564BC1">
              <w:rPr>
                <w:rFonts w:ascii="Lucida Sans Unicode" w:hAnsi="Lucida Sans Unicode" w:cs="Lucida Sans Unicode"/>
                <w:b/>
                <w:bCs/>
                <w:sz w:val="14"/>
                <w:szCs w:val="14"/>
              </w:rPr>
              <w:fldChar w:fldCharType="begin"/>
            </w:r>
            <w:r w:rsidRPr="00564BC1">
              <w:rPr>
                <w:rFonts w:ascii="Lucida Sans Unicode" w:hAnsi="Lucida Sans Unicode" w:cs="Lucida Sans Unicode"/>
                <w:b/>
                <w:bCs/>
                <w:sz w:val="14"/>
                <w:szCs w:val="14"/>
              </w:rPr>
              <w:instrText>PAGE</w:instrText>
            </w:r>
            <w:r w:rsidRPr="00564BC1">
              <w:rPr>
                <w:rFonts w:ascii="Lucida Sans Unicode" w:hAnsi="Lucida Sans Unicode" w:cs="Lucida Sans Unicode"/>
                <w:b/>
                <w:bCs/>
                <w:sz w:val="14"/>
                <w:szCs w:val="14"/>
              </w:rPr>
              <w:fldChar w:fldCharType="separate"/>
            </w:r>
            <w:r w:rsidR="00BC1CF4">
              <w:rPr>
                <w:rFonts w:ascii="Lucida Sans Unicode" w:hAnsi="Lucida Sans Unicode" w:cs="Lucida Sans Unicode"/>
                <w:b/>
                <w:bCs/>
                <w:noProof/>
                <w:sz w:val="14"/>
                <w:szCs w:val="14"/>
              </w:rPr>
              <w:t>10</w:t>
            </w:r>
            <w:r w:rsidRPr="00564BC1">
              <w:rPr>
                <w:rFonts w:ascii="Lucida Sans Unicode" w:hAnsi="Lucida Sans Unicode" w:cs="Lucida Sans Unicode"/>
                <w:b/>
                <w:bCs/>
                <w:sz w:val="14"/>
                <w:szCs w:val="14"/>
              </w:rPr>
              <w:fldChar w:fldCharType="end"/>
            </w:r>
            <w:r w:rsidRPr="00564BC1">
              <w:rPr>
                <w:rFonts w:ascii="Lucida Sans Unicode" w:hAnsi="Lucida Sans Unicode" w:cs="Lucida Sans Unicode"/>
                <w:sz w:val="14"/>
                <w:szCs w:val="14"/>
                <w:lang w:val="es-ES"/>
              </w:rPr>
              <w:t xml:space="preserve"> de </w:t>
            </w:r>
            <w:r w:rsidRPr="00564BC1">
              <w:rPr>
                <w:rFonts w:ascii="Lucida Sans Unicode" w:hAnsi="Lucida Sans Unicode" w:cs="Lucida Sans Unicode"/>
                <w:b/>
                <w:bCs/>
                <w:sz w:val="14"/>
                <w:szCs w:val="14"/>
              </w:rPr>
              <w:fldChar w:fldCharType="begin"/>
            </w:r>
            <w:r w:rsidRPr="00564BC1">
              <w:rPr>
                <w:rFonts w:ascii="Lucida Sans Unicode" w:hAnsi="Lucida Sans Unicode" w:cs="Lucida Sans Unicode"/>
                <w:b/>
                <w:bCs/>
                <w:sz w:val="14"/>
                <w:szCs w:val="14"/>
              </w:rPr>
              <w:instrText>NUMPAGES</w:instrText>
            </w:r>
            <w:r w:rsidRPr="00564BC1">
              <w:rPr>
                <w:rFonts w:ascii="Lucida Sans Unicode" w:hAnsi="Lucida Sans Unicode" w:cs="Lucida Sans Unicode"/>
                <w:b/>
                <w:bCs/>
                <w:sz w:val="14"/>
                <w:szCs w:val="14"/>
              </w:rPr>
              <w:fldChar w:fldCharType="separate"/>
            </w:r>
            <w:r w:rsidR="00BC1CF4">
              <w:rPr>
                <w:rFonts w:ascii="Lucida Sans Unicode" w:hAnsi="Lucida Sans Unicode" w:cs="Lucida Sans Unicode"/>
                <w:b/>
                <w:bCs/>
                <w:noProof/>
                <w:sz w:val="14"/>
                <w:szCs w:val="14"/>
              </w:rPr>
              <w:t>11</w:t>
            </w:r>
            <w:r w:rsidRPr="00564BC1">
              <w:rPr>
                <w:rFonts w:ascii="Lucida Sans Unicode" w:hAnsi="Lucida Sans Unicode" w:cs="Lucida Sans Unicode"/>
                <w:b/>
                <w:bCs/>
                <w:sz w:val="14"/>
                <w:szCs w:val="14"/>
              </w:rPr>
              <w:fldChar w:fldCharType="end"/>
            </w:r>
          </w:p>
        </w:sdtContent>
      </w:sdt>
    </w:sdtContent>
  </w:sdt>
  <w:p w14:paraId="71CA3C09" w14:textId="27845498" w:rsidR="000F7FA4" w:rsidRPr="00564BC1" w:rsidRDefault="00204FDB" w:rsidP="00564BC1">
    <w:pPr>
      <w:tabs>
        <w:tab w:val="center" w:pos="4419"/>
        <w:tab w:val="right" w:pos="8838"/>
      </w:tabs>
      <w:suppressAutoHyphens/>
      <w:spacing w:after="0" w:line="240" w:lineRule="auto"/>
      <w:rPr>
        <w:rFonts w:ascii="Lucida Sans Unicode" w:eastAsia="Times New Roman" w:hAnsi="Lucida Sans Unicode" w:cs="Lucida Sans Unicode"/>
        <w:bCs/>
        <w:color w:val="A6A6A6"/>
        <w:sz w:val="14"/>
        <w:szCs w:val="14"/>
        <w:lang w:val="es-ES" w:eastAsia="ar-SA"/>
      </w:rPr>
    </w:pPr>
    <w:r w:rsidRPr="00204FDB">
      <w:rPr>
        <w:rFonts w:ascii="Lucida Sans Unicode" w:eastAsia="Times New Roman" w:hAnsi="Lucida Sans Unicode" w:cs="Lucida Sans Unicode"/>
        <w:bCs/>
        <w:color w:val="00778E"/>
        <w:sz w:val="15"/>
        <w:szCs w:val="15"/>
        <w:lang w:val="es-ES" w:eastAsia="ar-SA"/>
      </w:rPr>
      <w:t xml:space="preserve">Av. 16 de </w:t>
    </w:r>
    <w:proofErr w:type="gramStart"/>
    <w:r w:rsidRPr="00204FDB">
      <w:rPr>
        <w:rFonts w:ascii="Lucida Sans Unicode" w:eastAsia="Times New Roman" w:hAnsi="Lucida Sans Unicode" w:cs="Lucida Sans Unicode"/>
        <w:bCs/>
        <w:color w:val="00778E"/>
        <w:sz w:val="15"/>
        <w:szCs w:val="15"/>
        <w:lang w:val="es-ES" w:eastAsia="ar-SA"/>
      </w:rPr>
      <w:t>Septiembre</w:t>
    </w:r>
    <w:proofErr w:type="gramEnd"/>
    <w:r w:rsidRPr="00204FDB">
      <w:rPr>
        <w:rFonts w:ascii="Lucida Sans Unicode" w:eastAsia="Times New Roman" w:hAnsi="Lucida Sans Unicode" w:cs="Lucida Sans Unicode"/>
        <w:bCs/>
        <w:color w:val="00778E"/>
        <w:sz w:val="15"/>
        <w:szCs w:val="15"/>
        <w:lang w:val="es-ES" w:eastAsia="ar-SA"/>
      </w:rPr>
      <w:t xml:space="preserve"> 493, Zona Centro, Guadalajara, Jalisco, México. C. P. 44100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BF34B" w14:textId="77777777" w:rsidR="003937F0" w:rsidRDefault="003937F0" w:rsidP="00564BC1">
      <w:pPr>
        <w:spacing w:after="0" w:line="240" w:lineRule="auto"/>
      </w:pPr>
      <w:r>
        <w:separator/>
      </w:r>
    </w:p>
  </w:footnote>
  <w:footnote w:type="continuationSeparator" w:id="0">
    <w:p w14:paraId="50FE61B9" w14:textId="77777777" w:rsidR="003937F0" w:rsidRDefault="003937F0" w:rsidP="00564BC1">
      <w:pPr>
        <w:spacing w:after="0" w:line="240" w:lineRule="auto"/>
      </w:pPr>
      <w:r>
        <w:continuationSeparator/>
      </w:r>
    </w:p>
  </w:footnote>
  <w:footnote w:id="1">
    <w:p w14:paraId="37F13F0C" w14:textId="41300385" w:rsidR="00BB73D4" w:rsidRPr="00976E08" w:rsidRDefault="00BB73D4">
      <w:pPr>
        <w:pStyle w:val="Textonotapie"/>
        <w:rPr>
          <w:rFonts w:ascii="Lucida Sans Unicode" w:hAnsi="Lucida Sans Unicode" w:cs="Lucida Sans Unicode"/>
          <w:sz w:val="14"/>
          <w:szCs w:val="14"/>
        </w:rPr>
      </w:pPr>
      <w:r w:rsidRPr="00BB73D4">
        <w:rPr>
          <w:rFonts w:ascii="Lucida Sans Unicode" w:hAnsi="Lucida Sans Unicode" w:cs="Lucida Sans Unicode"/>
          <w:sz w:val="14"/>
          <w:szCs w:val="14"/>
        </w:rPr>
        <w:footnoteRef/>
      </w:r>
      <w:r w:rsidRPr="00BB73D4">
        <w:rPr>
          <w:rFonts w:ascii="Lucida Sans Unicode" w:hAnsi="Lucida Sans Unicode" w:cs="Lucida Sans Unicode"/>
          <w:sz w:val="14"/>
          <w:szCs w:val="14"/>
        </w:rPr>
        <w:t xml:space="preserve"> En lo sucesivo “</w:t>
      </w:r>
      <w:r>
        <w:rPr>
          <w:rFonts w:ascii="Lucida Sans Unicode" w:hAnsi="Lucida Sans Unicode" w:cs="Lucida Sans Unicode"/>
          <w:sz w:val="14"/>
          <w:szCs w:val="14"/>
        </w:rPr>
        <w:t>organización</w:t>
      </w:r>
      <w:r w:rsidRPr="00BB73D4">
        <w:rPr>
          <w:rFonts w:ascii="Lucida Sans Unicode" w:hAnsi="Lucida Sans Unicode" w:cs="Lucida Sans Unicode"/>
          <w:sz w:val="14"/>
          <w:szCs w:val="14"/>
        </w:rPr>
        <w:t>”</w:t>
      </w:r>
      <w:r>
        <w:rPr>
          <w:rFonts w:ascii="Lucida Sans Unicode" w:hAnsi="Lucida Sans Unicode" w:cs="Lucida Sans Unicode"/>
          <w:sz w:val="14"/>
          <w:szCs w:val="14"/>
        </w:rPr>
        <w:t>.</w:t>
      </w:r>
    </w:p>
  </w:footnote>
  <w:footnote w:id="2">
    <w:p w14:paraId="7CB56516" w14:textId="49B8BAB8" w:rsidR="00864DAD" w:rsidRPr="00CB26E0" w:rsidRDefault="00864DAD" w:rsidP="00326E32">
      <w:pPr>
        <w:pStyle w:val="Textonotapie"/>
        <w:jc w:val="both"/>
        <w:rPr>
          <w:rFonts w:ascii="Lucida Sans Unicode" w:hAnsi="Lucida Sans Unicode" w:cs="Lucida Sans Unicode"/>
          <w:sz w:val="14"/>
          <w:szCs w:val="14"/>
        </w:rPr>
      </w:pPr>
      <w:r w:rsidRPr="00CB26E0">
        <w:rPr>
          <w:rFonts w:ascii="Lucida Sans Unicode" w:hAnsi="Lucida Sans Unicode" w:cs="Lucida Sans Unicode"/>
          <w:sz w:val="14"/>
          <w:szCs w:val="14"/>
        </w:rPr>
        <w:footnoteRef/>
      </w:r>
      <w:r w:rsidR="00CB26E0" w:rsidRPr="00CB26E0">
        <w:rPr>
          <w:rFonts w:ascii="Lucida Sans Unicode" w:hAnsi="Lucida Sans Unicode" w:cs="Lucida Sans Unicode"/>
          <w:sz w:val="14"/>
          <w:szCs w:val="14"/>
        </w:rPr>
        <w:t xml:space="preserve"> </w:t>
      </w:r>
      <w:r w:rsidR="00326E32" w:rsidRPr="00CB26E0">
        <w:rPr>
          <w:rFonts w:ascii="Lucida Sans Unicode" w:hAnsi="Lucida Sans Unicode" w:cs="Lucida Sans Unicode"/>
          <w:sz w:val="14"/>
          <w:szCs w:val="14"/>
        </w:rPr>
        <w:t>Disponible para su</w:t>
      </w:r>
      <w:r w:rsidRPr="00CB26E0">
        <w:rPr>
          <w:rFonts w:ascii="Lucida Sans Unicode" w:hAnsi="Lucida Sans Unicode" w:cs="Lucida Sans Unicode"/>
          <w:sz w:val="14"/>
          <w:szCs w:val="14"/>
        </w:rPr>
        <w:t xml:space="preserve"> consulta </w:t>
      </w:r>
      <w:r w:rsidR="00326E32" w:rsidRPr="00CB26E0">
        <w:rPr>
          <w:rFonts w:ascii="Lucida Sans Unicode" w:hAnsi="Lucida Sans Unicode" w:cs="Lucida Sans Unicode"/>
          <w:sz w:val="14"/>
          <w:szCs w:val="14"/>
        </w:rPr>
        <w:t>mediante el</w:t>
      </w:r>
      <w:r w:rsidRPr="00CB26E0">
        <w:rPr>
          <w:rFonts w:ascii="Lucida Sans Unicode" w:hAnsi="Lucida Sans Unicode" w:cs="Lucida Sans Unicode"/>
          <w:sz w:val="14"/>
          <w:szCs w:val="14"/>
        </w:rPr>
        <w:t xml:space="preserve"> siguiente enlace: </w:t>
      </w:r>
      <w:hyperlink r:id="rId1" w:history="1">
        <w:r w:rsidRPr="00CB26E0">
          <w:rPr>
            <w:rStyle w:val="Hipervnculo"/>
            <w:rFonts w:ascii="Lucida Sans Unicode" w:hAnsi="Lucida Sans Unicode" w:cs="Lucida Sans Unicode"/>
            <w:sz w:val="14"/>
            <w:szCs w:val="14"/>
          </w:rPr>
          <w:t>https://www.iepcjalisco.org.mx/sites/default/files/sesiones-de-consejo/consejo%20general/2024-10-10/3iepc-acg-349-2024-fedeerratas.pdf</w:t>
        </w:r>
      </w:hyperlink>
      <w:r w:rsidRPr="00CB26E0">
        <w:rPr>
          <w:rFonts w:ascii="Lucida Sans Unicode" w:hAnsi="Lucida Sans Unicode" w:cs="Lucida Sans Unicode"/>
          <w:sz w:val="14"/>
          <w:szCs w:val="14"/>
        </w:rPr>
        <w:t xml:space="preserve"> </w:t>
      </w:r>
    </w:p>
  </w:footnote>
  <w:footnote w:id="3">
    <w:p w14:paraId="7B8D144F" w14:textId="77777777" w:rsidR="001974A7" w:rsidRPr="00CB26E0" w:rsidRDefault="001974A7" w:rsidP="00CB26E0">
      <w:pPr>
        <w:pStyle w:val="Textonotapie"/>
        <w:rPr>
          <w:rFonts w:ascii="Lucida Sans Unicode" w:hAnsi="Lucida Sans Unicode" w:cs="Lucida Sans Unicode"/>
          <w:sz w:val="14"/>
          <w:szCs w:val="14"/>
        </w:rPr>
      </w:pPr>
      <w:r w:rsidRPr="005E7C56">
        <w:rPr>
          <w:rFonts w:ascii="Lucida Sans Unicode" w:hAnsi="Lucida Sans Unicode" w:cs="Lucida Sans Unicode"/>
          <w:sz w:val="14"/>
          <w:szCs w:val="14"/>
        </w:rPr>
        <w:footnoteRef/>
      </w:r>
      <w:r w:rsidRPr="005E7C56">
        <w:rPr>
          <w:rFonts w:ascii="Lucida Sans Unicode" w:hAnsi="Lucida Sans Unicode" w:cs="Lucida Sans Unicode"/>
          <w:sz w:val="8"/>
          <w:szCs w:val="8"/>
        </w:rPr>
        <w:t xml:space="preserve"> </w:t>
      </w:r>
      <w:bookmarkStart w:id="0" w:name="_Hlk204074462"/>
      <w:r w:rsidRPr="00CB26E0">
        <w:rPr>
          <w:rFonts w:ascii="Lucida Sans Unicode" w:hAnsi="Lucida Sans Unicode" w:cs="Lucida Sans Unicode"/>
          <w:sz w:val="14"/>
          <w:szCs w:val="14"/>
        </w:rPr>
        <w:t>En lo sucesivo “Reglamento de la materia”</w:t>
      </w:r>
      <w:bookmarkEnd w:id="0"/>
    </w:p>
  </w:footnote>
  <w:footnote w:id="4">
    <w:p w14:paraId="6E51076B" w14:textId="40E62E38" w:rsidR="001974A7" w:rsidRPr="008E1E75" w:rsidRDefault="001974A7" w:rsidP="00326E32">
      <w:pPr>
        <w:pStyle w:val="Textonotapie"/>
        <w:jc w:val="both"/>
        <w:rPr>
          <w:rFonts w:ascii="Lucida Sans Unicode" w:hAnsi="Lucida Sans Unicode" w:cs="Lucida Sans Unicode"/>
          <w:sz w:val="12"/>
          <w:szCs w:val="12"/>
        </w:rPr>
      </w:pPr>
      <w:r w:rsidRPr="005E7C56">
        <w:rPr>
          <w:rFonts w:ascii="Lucida Sans Unicode" w:hAnsi="Lucida Sans Unicode" w:cs="Lucida Sans Unicode"/>
          <w:sz w:val="14"/>
          <w:szCs w:val="14"/>
        </w:rPr>
        <w:footnoteRef/>
      </w:r>
      <w:r w:rsidRPr="00CB26E0">
        <w:rPr>
          <w:rFonts w:ascii="Lucida Sans Unicode" w:hAnsi="Lucida Sans Unicode" w:cs="Lucida Sans Unicode"/>
          <w:sz w:val="14"/>
          <w:szCs w:val="14"/>
        </w:rPr>
        <w:t xml:space="preserve"> </w:t>
      </w:r>
      <w:r w:rsidR="00326E32" w:rsidRPr="00CB26E0">
        <w:rPr>
          <w:rFonts w:ascii="Lucida Sans Unicode" w:hAnsi="Lucida Sans Unicode" w:cs="Lucida Sans Unicode"/>
          <w:sz w:val="14"/>
          <w:szCs w:val="14"/>
        </w:rPr>
        <w:t>Disponible para su consulta mediante el siguiente enlace</w:t>
      </w:r>
      <w:r w:rsidRPr="00CB26E0">
        <w:rPr>
          <w:rFonts w:ascii="Lucida Sans Unicode" w:hAnsi="Lucida Sans Unicode" w:cs="Lucida Sans Unicode"/>
          <w:sz w:val="14"/>
          <w:szCs w:val="14"/>
        </w:rPr>
        <w:t xml:space="preserve">: </w:t>
      </w:r>
      <w:hyperlink r:id="rId2" w:history="1">
        <w:r w:rsidRPr="00CB26E0">
          <w:rPr>
            <w:rStyle w:val="Hipervnculo"/>
            <w:rFonts w:ascii="Lucida Sans Unicode" w:hAnsi="Lucida Sans Unicode" w:cs="Lucida Sans Unicode"/>
            <w:sz w:val="14"/>
            <w:szCs w:val="14"/>
          </w:rPr>
          <w:t>https://www.iepcjalisco.org.mx/sites/default/files/sesiones-de-consejo/consejo%20general/2024-12-18/10iepc-acg-367-2024.pdf</w:t>
        </w:r>
      </w:hyperlink>
    </w:p>
  </w:footnote>
  <w:footnote w:id="5">
    <w:p w14:paraId="3596834A" w14:textId="77777777" w:rsidR="001974A7" w:rsidRPr="00CB26E0" w:rsidRDefault="001974A7" w:rsidP="00CB26E0">
      <w:pPr>
        <w:pStyle w:val="Textonotapie"/>
        <w:jc w:val="both"/>
        <w:rPr>
          <w:rFonts w:ascii="Lucida Sans Unicode" w:hAnsi="Lucida Sans Unicode" w:cs="Lucida Sans Unicode"/>
          <w:sz w:val="14"/>
          <w:szCs w:val="14"/>
        </w:rPr>
      </w:pPr>
      <w:r w:rsidRPr="00CB26E0">
        <w:rPr>
          <w:rFonts w:ascii="Lucida Sans Unicode" w:hAnsi="Lucida Sans Unicode" w:cs="Lucida Sans Unicode"/>
          <w:sz w:val="14"/>
          <w:szCs w:val="14"/>
        </w:rPr>
        <w:footnoteRef/>
      </w:r>
      <w:r w:rsidRPr="00CB26E0">
        <w:rPr>
          <w:rFonts w:ascii="Lucida Sans Unicode" w:hAnsi="Lucida Sans Unicode" w:cs="Lucida Sans Unicode"/>
          <w:sz w:val="14"/>
          <w:szCs w:val="14"/>
        </w:rPr>
        <w:t xml:space="preserve"> En lo sucesivo “Reglamento de Modificaciones a los Documentos Básicos”</w:t>
      </w:r>
    </w:p>
  </w:footnote>
  <w:footnote w:id="6">
    <w:p w14:paraId="38CC2594" w14:textId="62781A94" w:rsidR="00326E32" w:rsidRPr="00CB26E0" w:rsidRDefault="00326E32" w:rsidP="00CB26E0">
      <w:pPr>
        <w:pStyle w:val="Textonotapie"/>
        <w:jc w:val="both"/>
        <w:rPr>
          <w:rFonts w:ascii="Lucida Sans Unicode" w:hAnsi="Lucida Sans Unicode" w:cs="Lucida Sans Unicode"/>
          <w:sz w:val="14"/>
          <w:szCs w:val="14"/>
        </w:rPr>
      </w:pPr>
      <w:r w:rsidRPr="00CB26E0">
        <w:rPr>
          <w:rFonts w:ascii="Lucida Sans Unicode" w:hAnsi="Lucida Sans Unicode" w:cs="Lucida Sans Unicode"/>
          <w:sz w:val="14"/>
          <w:szCs w:val="14"/>
        </w:rPr>
        <w:footnoteRef/>
      </w:r>
      <w:r w:rsidRPr="00CB26E0">
        <w:rPr>
          <w:rFonts w:ascii="Lucida Sans Unicode" w:hAnsi="Lucida Sans Unicode" w:cs="Lucida Sans Unicode"/>
          <w:sz w:val="14"/>
          <w:szCs w:val="14"/>
        </w:rPr>
        <w:t xml:space="preserve"> Disponible para su consulta mediante el enlace: </w:t>
      </w:r>
      <w:r w:rsidRPr="00CB26E0">
        <w:rPr>
          <w:rStyle w:val="Hipervnculo"/>
          <w:rFonts w:ascii="Lucida Sans Unicode" w:hAnsi="Lucida Sans Unicode" w:cs="Lucida Sans Unicode"/>
          <w:sz w:val="14"/>
          <w:szCs w:val="14"/>
        </w:rPr>
        <w:t>https://www.iepcjalisco.org.mx/sesiones-de-consejo/consejo-general/2024-12-18/11iepc-acg-368-2024.pdf</w:t>
      </w:r>
    </w:p>
  </w:footnote>
  <w:footnote w:id="7">
    <w:p w14:paraId="2088B420" w14:textId="1ED2DEDC" w:rsidR="00C5240B" w:rsidRDefault="00C5240B" w:rsidP="00CB26E0">
      <w:pPr>
        <w:pStyle w:val="Textonotapie"/>
        <w:jc w:val="both"/>
      </w:pPr>
      <w:r w:rsidRPr="00CB26E0">
        <w:rPr>
          <w:rFonts w:ascii="Lucida Sans Unicode" w:hAnsi="Lucida Sans Unicode" w:cs="Lucida Sans Unicode"/>
          <w:sz w:val="14"/>
          <w:szCs w:val="14"/>
        </w:rPr>
        <w:footnoteRef/>
      </w:r>
      <w:r w:rsidRPr="00CB26E0">
        <w:rPr>
          <w:rFonts w:ascii="Lucida Sans Unicode" w:hAnsi="Lucida Sans Unicode" w:cs="Lucida Sans Unicode"/>
          <w:sz w:val="14"/>
          <w:szCs w:val="14"/>
        </w:rPr>
        <w:t xml:space="preserve"> Disponible para su consulta mediante el enlace: </w:t>
      </w:r>
      <w:hyperlink r:id="rId3" w:history="1">
        <w:r w:rsidRPr="00CB26E0">
          <w:rPr>
            <w:rStyle w:val="Hipervnculo"/>
            <w:rFonts w:ascii="Lucida Sans Unicode" w:hAnsi="Lucida Sans Unicode" w:cs="Lucida Sans Unicode"/>
            <w:sz w:val="14"/>
            <w:szCs w:val="14"/>
          </w:rPr>
          <w:t>https://www.iepcjalisco.org.mx/sesiones-de-consejo/consejo-general/2025-02-26/23iepc-acg-025-2025.pdf</w:t>
        </w:r>
      </w:hyperlink>
      <w:r w:rsidRPr="00CB26E0">
        <w:rPr>
          <w:rFonts w:ascii="Lucida Sans Unicode" w:hAnsi="Lucida Sans Unicode" w:cs="Lucida Sans Unicode"/>
          <w:sz w:val="10"/>
          <w:szCs w:val="1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C5DFA" w14:textId="0B047CC4" w:rsidR="0005701C" w:rsidRDefault="003E3CDC">
    <w:pPr>
      <w:pStyle w:val="Encabezado"/>
    </w:pPr>
    <w:r>
      <w:rPr>
        <w:noProof/>
      </w:rPr>
      <w:pict w14:anchorId="349D2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53.1pt;height:169.9pt;rotation:315;z-index:-251657216;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r w:rsidR="00326E32">
      <w:rPr>
        <w:noProof/>
        <w:lang w:eastAsia="es-MX"/>
      </w:rPr>
      <mc:AlternateContent>
        <mc:Choice Requires="wps">
          <w:drawing>
            <wp:anchor distT="0" distB="0" distL="114300" distR="114300" simplePos="0" relativeHeight="251658240" behindDoc="1" locked="0" layoutInCell="0" allowOverlap="1" wp14:anchorId="4A1C1DA7" wp14:editId="0FE28FF9">
              <wp:simplePos x="0" y="0"/>
              <wp:positionH relativeFrom="margin">
                <wp:align>center</wp:align>
              </wp:positionH>
              <wp:positionV relativeFrom="margin">
                <wp:align>center</wp:align>
              </wp:positionV>
              <wp:extent cx="5754370" cy="2157730"/>
              <wp:effectExtent l="0" t="1371600" r="0" b="1223645"/>
              <wp:wrapNone/>
              <wp:docPr id="208267452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4370" cy="2157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562BFA" w14:textId="77777777" w:rsidR="00326E32" w:rsidRDefault="00326E32" w:rsidP="00326E3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1C1DA7" id="_x0000_t202" coordsize="21600,21600" o:spt="202" path="m,l,21600r21600,l21600,xe">
              <v:stroke joinstyle="miter"/>
              <v:path gradientshapeok="t" o:connecttype="rect"/>
            </v:shapetype>
            <v:shape id="Cuadro de texto 3" o:spid="_x0000_s1026" type="#_x0000_t202" style="position:absolute;margin-left:0;margin-top:0;width:453.1pt;height:169.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" o:allowincell="f" filled="f" stroked="f">
              <v:stroke joinstyle="round"/>
              <o:lock v:ext="edit" shapetype="t"/>
              <v:textbox style="mso-fit-shape-to-text:t">
                <w:txbxContent>
                  <w:p w14:paraId="74562BFA" w14:textId="77777777" w:rsidR="00326E32" w:rsidRDefault="00326E32" w:rsidP="00326E3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PROYECTO</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68A37" w14:textId="5DE179E4" w:rsidR="000F7FA4" w:rsidRPr="008B5414" w:rsidRDefault="000F7FA4" w:rsidP="00564BC1">
    <w:pPr>
      <w:ind w:left="-142" w:right="-708" w:firstLine="142"/>
      <w:rPr>
        <w:rFonts w:ascii="Arial" w:hAnsi="Arial" w:cs="Arial"/>
      </w:rPr>
    </w:pPr>
    <w:r>
      <w:rPr>
        <w:rFonts w:ascii="Arial" w:hAnsi="Arial" w:cs="Arial"/>
        <w:noProof/>
        <w:lang w:eastAsia="es-MX"/>
      </w:rPr>
      <mc:AlternateContent>
        <mc:Choice Requires="wps">
          <w:drawing>
            <wp:anchor distT="0" distB="0" distL="114300" distR="114300" simplePos="0" relativeHeight="251657216" behindDoc="0" locked="0" layoutInCell="1" allowOverlap="1" wp14:anchorId="5EF508A1" wp14:editId="54B3A78A">
              <wp:simplePos x="0" y="0"/>
              <wp:positionH relativeFrom="margin">
                <wp:align>right</wp:align>
              </wp:positionH>
              <wp:positionV relativeFrom="paragraph">
                <wp:posOffset>84290</wp:posOffset>
              </wp:positionV>
              <wp:extent cx="2542540" cy="685800"/>
              <wp:effectExtent l="0" t="0" r="0" b="0"/>
              <wp:wrapNone/>
              <wp:docPr id="2" name="Cuadro de texto 6"/>
              <wp:cNvGraphicFramePr/>
              <a:graphic xmlns:a="http://schemas.openxmlformats.org/drawingml/2006/main">
                <a:graphicData uri="http://schemas.microsoft.com/office/word/2010/wordprocessingShape">
                  <wps:wsp>
                    <wps:cNvSpPr txBox="1"/>
                    <wps:spPr>
                      <a:xfrm>
                        <a:off x="0" y="0"/>
                        <a:ext cx="2542540" cy="685800"/>
                      </a:xfrm>
                      <a:prstGeom prst="rect">
                        <a:avLst/>
                      </a:prstGeom>
                      <a:noFill/>
                      <a:ln w="6350">
                        <a:noFill/>
                      </a:ln>
                    </wps:spPr>
                    <wps:txbx>
                      <w:txbxContent>
                        <w:p w14:paraId="66BC6CCE" w14:textId="77777777" w:rsidR="000F7FA4" w:rsidRDefault="000F7FA4" w:rsidP="00564BC1">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ACUERDO DE CONSEJO GENERAL</w:t>
                          </w:r>
                        </w:p>
                        <w:p w14:paraId="65A70B4D" w14:textId="484A5A36" w:rsidR="000F7FA4" w:rsidRPr="008640D7" w:rsidRDefault="000F7FA4" w:rsidP="00564BC1">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IEPC-ACG-</w:t>
                          </w:r>
                          <w:r w:rsidR="000E0EC0">
                            <w:rPr>
                              <w:rFonts w:ascii="Lucida Sans Unicode" w:hAnsi="Lucida Sans Unicode" w:cs="Lucida Sans Unicode"/>
                              <w:b/>
                              <w:bCs/>
                              <w:color w:val="FFFFFF" w:themeColor="background1"/>
                              <w:lang w:val="es-ES"/>
                            </w:rPr>
                            <w:t>058</w:t>
                          </w:r>
                          <w:r>
                            <w:rPr>
                              <w:rFonts w:ascii="Lucida Sans Unicode" w:hAnsi="Lucida Sans Unicode" w:cs="Lucida Sans Unicode"/>
                              <w:b/>
                              <w:bCs/>
                              <w:color w:val="FFFFFF" w:themeColor="background1"/>
                              <w:lang w:val="es-ES"/>
                            </w:rPr>
                            <w:t>/2025</w:t>
                          </w:r>
                        </w:p>
                        <w:p w14:paraId="54697B76" w14:textId="77777777" w:rsidR="000F7FA4" w:rsidRPr="008640D7" w:rsidRDefault="000F7FA4" w:rsidP="00564BC1">
                          <w:pPr>
                            <w:spacing w:line="240" w:lineRule="auto"/>
                            <w:jc w:val="right"/>
                            <w:rPr>
                              <w:rFonts w:ascii="Lucida Sans Unicode" w:hAnsi="Lucida Sans Unicode" w:cs="Lucida Sans Unicode"/>
                              <w:b/>
                              <w:bCs/>
                              <w:color w:val="FFFFFF" w:themeColor="background1"/>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F508A1" id="_x0000_t202" coordsize="21600,21600" o:spt="202" path="m,l,21600r21600,l21600,xe">
              <v:stroke joinstyle="miter"/>
              <v:path gradientshapeok="t" o:connecttype="rect"/>
            </v:shapetype>
            <v:shape id="Cuadro de texto 6" o:spid="_x0000_s1027" type="#_x0000_t202" style="position:absolute;left:0;text-align:left;margin-left:149pt;margin-top:6.65pt;width:200.2pt;height:54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" filled="f" stroked="f" strokeweight=".5pt">
              <v:textbox>
                <w:txbxContent>
                  <w:p w14:paraId="66BC6CCE" w14:textId="77777777" w:rsidR="000F7FA4" w:rsidRDefault="000F7FA4" w:rsidP="00564BC1">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ACUERDO DE CONSEJO GENERAL</w:t>
                    </w:r>
                  </w:p>
                  <w:p w14:paraId="65A70B4D" w14:textId="484A5A36" w:rsidR="000F7FA4" w:rsidRPr="008640D7" w:rsidRDefault="000F7FA4" w:rsidP="00564BC1">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IEPC-ACG-</w:t>
                    </w:r>
                    <w:r w:rsidR="000E0EC0">
                      <w:rPr>
                        <w:rFonts w:ascii="Lucida Sans Unicode" w:hAnsi="Lucida Sans Unicode" w:cs="Lucida Sans Unicode"/>
                        <w:b/>
                        <w:bCs/>
                        <w:color w:val="FFFFFF" w:themeColor="background1"/>
                        <w:lang w:val="es-ES"/>
                      </w:rPr>
                      <w:t>058</w:t>
                    </w:r>
                    <w:r>
                      <w:rPr>
                        <w:rFonts w:ascii="Lucida Sans Unicode" w:hAnsi="Lucida Sans Unicode" w:cs="Lucida Sans Unicode"/>
                        <w:b/>
                        <w:bCs/>
                        <w:color w:val="FFFFFF" w:themeColor="background1"/>
                        <w:lang w:val="es-ES"/>
                      </w:rPr>
                      <w:t>/2025</w:t>
                    </w:r>
                  </w:p>
                  <w:p w14:paraId="54697B76" w14:textId="77777777" w:rsidR="000F7FA4" w:rsidRPr="008640D7" w:rsidRDefault="000F7FA4" w:rsidP="00564BC1">
                    <w:pPr>
                      <w:spacing w:line="240" w:lineRule="auto"/>
                      <w:jc w:val="right"/>
                      <w:rPr>
                        <w:rFonts w:ascii="Lucida Sans Unicode" w:hAnsi="Lucida Sans Unicode" w:cs="Lucida Sans Unicode"/>
                        <w:b/>
                        <w:bCs/>
                        <w:color w:val="FFFFFF" w:themeColor="background1"/>
                        <w:lang w:val="es-ES"/>
                      </w:rPr>
                    </w:pPr>
                  </w:p>
                </w:txbxContent>
              </v:textbox>
              <w10:wrap anchorx="margin"/>
            </v:shape>
          </w:pict>
        </mc:Fallback>
      </mc:AlternateContent>
    </w:r>
    <w:r>
      <w:rPr>
        <w:rFonts w:ascii="Arial" w:hAnsi="Arial" w:cs="Arial"/>
        <w:noProof/>
        <w:lang w:eastAsia="es-MX"/>
      </w:rPr>
      <mc:AlternateContent>
        <mc:Choice Requires="wps">
          <w:drawing>
            <wp:anchor distT="0" distB="0" distL="114300" distR="114300" simplePos="0" relativeHeight="251656192" behindDoc="0" locked="0" layoutInCell="1" allowOverlap="1" wp14:anchorId="62797BFA" wp14:editId="69961FBA">
              <wp:simplePos x="0" y="0"/>
              <wp:positionH relativeFrom="margin">
                <wp:align>right</wp:align>
              </wp:positionH>
              <wp:positionV relativeFrom="paragraph">
                <wp:posOffset>35091</wp:posOffset>
              </wp:positionV>
              <wp:extent cx="2631610" cy="744855"/>
              <wp:effectExtent l="0" t="0" r="0" b="0"/>
              <wp:wrapNone/>
              <wp:docPr id="3" name="Redondear rectángulo de esquina diagonal 5"/>
              <wp:cNvGraphicFramePr/>
              <a:graphic xmlns:a="http://schemas.openxmlformats.org/drawingml/2006/main">
                <a:graphicData uri="http://schemas.microsoft.com/office/word/2010/wordprocessingShape">
                  <wps:wsp>
                    <wps:cNvSpPr/>
                    <wps:spPr>
                      <a:xfrm>
                        <a:off x="0" y="0"/>
                        <a:ext cx="2631610" cy="744855"/>
                      </a:xfrm>
                      <a:prstGeom prst="round2DiagRect">
                        <a:avLst>
                          <a:gd name="adj1" fmla="val 19649"/>
                          <a:gd name="adj2" fmla="val 0"/>
                        </a:avLst>
                      </a:prstGeom>
                      <a:solidFill>
                        <a:srgbClr val="0077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D1A5941" id="Redondear rectángulo de esquina diagonal 5" o:spid="_x0000_s1026" style="position:absolute;margin-left:156pt;margin-top:2.75pt;width:207.2pt;height:58.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631610,744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" path="m146357,l2631610,r,l2631610,598498v,80831,-65526,146357,-146357,146357l,744855r,l,146357c,65526,65526,,146357,xe" fillcolor="#00778e" stroked="f" strokeweight="1pt">
              <v:stroke joinstyle="miter"/>
              <v:path arrowok="t" o:connecttype="custom" o:connectlocs="146357,0;2631610,0;2631610,0;2631610,598498;2485253,744855;0,744855;0,744855;0,146357;146357,0" o:connectangles="0,0,0,0,0,0,0,0,0"/>
              <w10:wrap anchorx="margin"/>
            </v:shape>
          </w:pict>
        </mc:Fallback>
      </mc:AlternateContent>
    </w:r>
    <w:r>
      <w:rPr>
        <w:rFonts w:ascii="Arial" w:hAnsi="Arial" w:cs="Arial"/>
        <w:noProof/>
        <w:lang w:eastAsia="es-MX"/>
      </w:rPr>
      <w:drawing>
        <wp:inline distT="0" distB="0" distL="0" distR="0" wp14:anchorId="3F4C10B7" wp14:editId="642A16C4">
          <wp:extent cx="1797710" cy="964096"/>
          <wp:effectExtent l="0" t="0" r="5715"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23245" name="Imagen 1185723245"/>
                  <pic:cNvPicPr/>
                </pic:nvPicPr>
                <pic:blipFill>
                  <a:blip r:embed="rId1">
                    <a:extLst>
                      <a:ext uri="{28A0092B-C50C-407E-A947-70E740481C1C}">
                        <a14:useLocalDpi xmlns:a14="http://schemas.microsoft.com/office/drawing/2010/main" val="0"/>
                      </a:ext>
                    </a:extLst>
                  </a:blip>
                  <a:stretch>
                    <a:fillRect/>
                  </a:stretch>
                </pic:blipFill>
                <pic:spPr>
                  <a:xfrm>
                    <a:off x="0" y="0"/>
                    <a:ext cx="1824030" cy="9782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6420F"/>
    <w:multiLevelType w:val="hybridMultilevel"/>
    <w:tmpl w:val="A1E8B6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D12C74"/>
    <w:multiLevelType w:val="hybridMultilevel"/>
    <w:tmpl w:val="55B6913E"/>
    <w:lvl w:ilvl="0" w:tplc="FFFFFFFF">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F4E5CBF"/>
    <w:multiLevelType w:val="hybridMultilevel"/>
    <w:tmpl w:val="A1082BC0"/>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1F34B7A"/>
    <w:multiLevelType w:val="hybridMultilevel"/>
    <w:tmpl w:val="7A9643D0"/>
    <w:lvl w:ilvl="0" w:tplc="76B43C24">
      <w:start w:val="1"/>
      <w:numFmt w:val="decimal"/>
      <w:lvlText w:val="%1."/>
      <w:lvlJc w:val="left"/>
      <w:pPr>
        <w:ind w:left="119" w:hanging="315"/>
      </w:pPr>
      <w:rPr>
        <w:rFonts w:ascii="Trebuchet MS" w:eastAsia="Trebuchet MS" w:hAnsi="Trebuchet MS" w:cs="Trebuchet MS" w:hint="default"/>
        <w:b/>
        <w:bCs/>
        <w:w w:val="100"/>
        <w:sz w:val="24"/>
        <w:szCs w:val="24"/>
        <w:lang w:val="es-ES" w:eastAsia="en-US" w:bidi="ar-SA"/>
      </w:rPr>
    </w:lvl>
    <w:lvl w:ilvl="1" w:tplc="EBA22750">
      <w:start w:val="1"/>
      <w:numFmt w:val="lowerLetter"/>
      <w:lvlText w:val="%2)"/>
      <w:lvlJc w:val="left"/>
      <w:pPr>
        <w:ind w:left="971" w:hanging="286"/>
      </w:pPr>
      <w:rPr>
        <w:rFonts w:ascii="Lucida Sans Unicode" w:eastAsia="Trebuchet MS" w:hAnsi="Lucida Sans Unicode" w:cs="Lucida Sans Unicode" w:hint="default"/>
        <w:spacing w:val="0"/>
        <w:w w:val="100"/>
        <w:sz w:val="20"/>
        <w:szCs w:val="24"/>
        <w:lang w:val="es-ES" w:eastAsia="en-US" w:bidi="ar-SA"/>
      </w:rPr>
    </w:lvl>
    <w:lvl w:ilvl="2" w:tplc="9620DB44">
      <w:numFmt w:val="bullet"/>
      <w:lvlText w:val="•"/>
      <w:lvlJc w:val="left"/>
      <w:pPr>
        <w:ind w:left="1880" w:hanging="286"/>
      </w:pPr>
      <w:rPr>
        <w:rFonts w:hint="default"/>
        <w:lang w:val="es-ES" w:eastAsia="en-US" w:bidi="ar-SA"/>
      </w:rPr>
    </w:lvl>
    <w:lvl w:ilvl="3" w:tplc="81AAFE5A">
      <w:numFmt w:val="bullet"/>
      <w:lvlText w:val="•"/>
      <w:lvlJc w:val="left"/>
      <w:pPr>
        <w:ind w:left="2780" w:hanging="286"/>
      </w:pPr>
      <w:rPr>
        <w:rFonts w:hint="default"/>
        <w:lang w:val="es-ES" w:eastAsia="en-US" w:bidi="ar-SA"/>
      </w:rPr>
    </w:lvl>
    <w:lvl w:ilvl="4" w:tplc="6584DFA0">
      <w:numFmt w:val="bullet"/>
      <w:lvlText w:val="•"/>
      <w:lvlJc w:val="left"/>
      <w:pPr>
        <w:ind w:left="3680" w:hanging="286"/>
      </w:pPr>
      <w:rPr>
        <w:rFonts w:hint="default"/>
        <w:lang w:val="es-ES" w:eastAsia="en-US" w:bidi="ar-SA"/>
      </w:rPr>
    </w:lvl>
    <w:lvl w:ilvl="5" w:tplc="8EE46CE8">
      <w:numFmt w:val="bullet"/>
      <w:lvlText w:val="•"/>
      <w:lvlJc w:val="left"/>
      <w:pPr>
        <w:ind w:left="4580" w:hanging="286"/>
      </w:pPr>
      <w:rPr>
        <w:rFonts w:hint="default"/>
        <w:lang w:val="es-ES" w:eastAsia="en-US" w:bidi="ar-SA"/>
      </w:rPr>
    </w:lvl>
    <w:lvl w:ilvl="6" w:tplc="81AC0C84">
      <w:numFmt w:val="bullet"/>
      <w:lvlText w:val="•"/>
      <w:lvlJc w:val="left"/>
      <w:pPr>
        <w:ind w:left="5480" w:hanging="286"/>
      </w:pPr>
      <w:rPr>
        <w:rFonts w:hint="default"/>
        <w:lang w:val="es-ES" w:eastAsia="en-US" w:bidi="ar-SA"/>
      </w:rPr>
    </w:lvl>
    <w:lvl w:ilvl="7" w:tplc="8DDA8850">
      <w:numFmt w:val="bullet"/>
      <w:lvlText w:val="•"/>
      <w:lvlJc w:val="left"/>
      <w:pPr>
        <w:ind w:left="6380" w:hanging="286"/>
      </w:pPr>
      <w:rPr>
        <w:rFonts w:hint="default"/>
        <w:lang w:val="es-ES" w:eastAsia="en-US" w:bidi="ar-SA"/>
      </w:rPr>
    </w:lvl>
    <w:lvl w:ilvl="8" w:tplc="F474B9E8">
      <w:numFmt w:val="bullet"/>
      <w:lvlText w:val="•"/>
      <w:lvlJc w:val="left"/>
      <w:pPr>
        <w:ind w:left="7280" w:hanging="286"/>
      </w:pPr>
      <w:rPr>
        <w:rFonts w:hint="default"/>
        <w:lang w:val="es-ES" w:eastAsia="en-US" w:bidi="ar-SA"/>
      </w:rPr>
    </w:lvl>
  </w:abstractNum>
  <w:abstractNum w:abstractNumId="4" w15:restartNumberingAfterBreak="0">
    <w:nsid w:val="19E21DC7"/>
    <w:multiLevelType w:val="hybridMultilevel"/>
    <w:tmpl w:val="48BEEEF6"/>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1BA12DDB"/>
    <w:multiLevelType w:val="hybridMultilevel"/>
    <w:tmpl w:val="C73CDA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395215"/>
    <w:multiLevelType w:val="hybridMultilevel"/>
    <w:tmpl w:val="55BA2534"/>
    <w:lvl w:ilvl="0" w:tplc="C5A859FC">
      <w:start w:val="1"/>
      <w:numFmt w:val="upperRoman"/>
      <w:lvlText w:val="%1."/>
      <w:lvlJc w:val="left"/>
      <w:pPr>
        <w:ind w:left="682" w:hanging="230"/>
      </w:pPr>
      <w:rPr>
        <w:rFonts w:ascii="Trebuchet MS" w:eastAsia="Trebuchet MS" w:hAnsi="Trebuchet MS" w:cs="Trebuchet MS" w:hint="default"/>
        <w:b/>
        <w:bCs/>
        <w:spacing w:val="-1"/>
        <w:w w:val="100"/>
        <w:sz w:val="24"/>
        <w:szCs w:val="24"/>
        <w:lang w:val="es-ES" w:eastAsia="en-US" w:bidi="ar-SA"/>
      </w:rPr>
    </w:lvl>
    <w:lvl w:ilvl="1" w:tplc="6C66E2DC">
      <w:numFmt w:val="bullet"/>
      <w:lvlText w:val="•"/>
      <w:lvlJc w:val="left"/>
      <w:pPr>
        <w:ind w:left="1614" w:hanging="230"/>
      </w:pPr>
      <w:rPr>
        <w:rFonts w:hint="default"/>
        <w:lang w:val="es-ES" w:eastAsia="en-US" w:bidi="ar-SA"/>
      </w:rPr>
    </w:lvl>
    <w:lvl w:ilvl="2" w:tplc="C5061A0A">
      <w:numFmt w:val="bullet"/>
      <w:lvlText w:val="•"/>
      <w:lvlJc w:val="left"/>
      <w:pPr>
        <w:ind w:left="2548" w:hanging="230"/>
      </w:pPr>
      <w:rPr>
        <w:rFonts w:hint="default"/>
        <w:lang w:val="es-ES" w:eastAsia="en-US" w:bidi="ar-SA"/>
      </w:rPr>
    </w:lvl>
    <w:lvl w:ilvl="3" w:tplc="4D703F6E">
      <w:numFmt w:val="bullet"/>
      <w:lvlText w:val="•"/>
      <w:lvlJc w:val="left"/>
      <w:pPr>
        <w:ind w:left="3482" w:hanging="230"/>
      </w:pPr>
      <w:rPr>
        <w:rFonts w:hint="default"/>
        <w:lang w:val="es-ES" w:eastAsia="en-US" w:bidi="ar-SA"/>
      </w:rPr>
    </w:lvl>
    <w:lvl w:ilvl="4" w:tplc="CC823F84">
      <w:numFmt w:val="bullet"/>
      <w:lvlText w:val="•"/>
      <w:lvlJc w:val="left"/>
      <w:pPr>
        <w:ind w:left="4416" w:hanging="230"/>
      </w:pPr>
      <w:rPr>
        <w:rFonts w:hint="default"/>
        <w:lang w:val="es-ES" w:eastAsia="en-US" w:bidi="ar-SA"/>
      </w:rPr>
    </w:lvl>
    <w:lvl w:ilvl="5" w:tplc="1CECDC1A">
      <w:numFmt w:val="bullet"/>
      <w:lvlText w:val="•"/>
      <w:lvlJc w:val="left"/>
      <w:pPr>
        <w:ind w:left="5351" w:hanging="230"/>
      </w:pPr>
      <w:rPr>
        <w:rFonts w:hint="default"/>
        <w:lang w:val="es-ES" w:eastAsia="en-US" w:bidi="ar-SA"/>
      </w:rPr>
    </w:lvl>
    <w:lvl w:ilvl="6" w:tplc="7E70278A">
      <w:numFmt w:val="bullet"/>
      <w:lvlText w:val="•"/>
      <w:lvlJc w:val="left"/>
      <w:pPr>
        <w:ind w:left="6285" w:hanging="230"/>
      </w:pPr>
      <w:rPr>
        <w:rFonts w:hint="default"/>
        <w:lang w:val="es-ES" w:eastAsia="en-US" w:bidi="ar-SA"/>
      </w:rPr>
    </w:lvl>
    <w:lvl w:ilvl="7" w:tplc="4E28E048">
      <w:numFmt w:val="bullet"/>
      <w:lvlText w:val="•"/>
      <w:lvlJc w:val="left"/>
      <w:pPr>
        <w:ind w:left="7219" w:hanging="230"/>
      </w:pPr>
      <w:rPr>
        <w:rFonts w:hint="default"/>
        <w:lang w:val="es-ES" w:eastAsia="en-US" w:bidi="ar-SA"/>
      </w:rPr>
    </w:lvl>
    <w:lvl w:ilvl="8" w:tplc="DE70ECB8">
      <w:numFmt w:val="bullet"/>
      <w:lvlText w:val="•"/>
      <w:lvlJc w:val="left"/>
      <w:pPr>
        <w:ind w:left="8153" w:hanging="230"/>
      </w:pPr>
      <w:rPr>
        <w:rFonts w:hint="default"/>
        <w:lang w:val="es-ES" w:eastAsia="en-US" w:bidi="ar-SA"/>
      </w:rPr>
    </w:lvl>
  </w:abstractNum>
  <w:abstractNum w:abstractNumId="7" w15:restartNumberingAfterBreak="0">
    <w:nsid w:val="28D94EF2"/>
    <w:multiLevelType w:val="hybridMultilevel"/>
    <w:tmpl w:val="F20418C2"/>
    <w:lvl w:ilvl="0" w:tplc="5A5AC9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06942"/>
    <w:multiLevelType w:val="hybridMultilevel"/>
    <w:tmpl w:val="2AC87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706B5B"/>
    <w:multiLevelType w:val="hybridMultilevel"/>
    <w:tmpl w:val="02D63114"/>
    <w:lvl w:ilvl="0" w:tplc="D494EF46">
      <w:start w:val="2"/>
      <w:numFmt w:val="decimal"/>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492B2D17"/>
    <w:multiLevelType w:val="hybridMultilevel"/>
    <w:tmpl w:val="6A2C9794"/>
    <w:lvl w:ilvl="0" w:tplc="F774AA3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A887B32"/>
    <w:multiLevelType w:val="hybridMultilevel"/>
    <w:tmpl w:val="3C38B20A"/>
    <w:lvl w:ilvl="0" w:tplc="080A000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4D6F6F1A"/>
    <w:multiLevelType w:val="hybridMultilevel"/>
    <w:tmpl w:val="07F6C3E2"/>
    <w:lvl w:ilvl="0" w:tplc="080A000D">
      <w:start w:val="1"/>
      <w:numFmt w:val="bullet"/>
      <w:lvlText w:val=""/>
      <w:lvlJc w:val="left"/>
      <w:pPr>
        <w:ind w:left="1004" w:hanging="360"/>
      </w:pPr>
      <w:rPr>
        <w:rFonts w:ascii="Wingdings" w:hAnsi="Wingding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4DB5546E"/>
    <w:multiLevelType w:val="hybridMultilevel"/>
    <w:tmpl w:val="269CAE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13708F"/>
    <w:multiLevelType w:val="hybridMultilevel"/>
    <w:tmpl w:val="C60438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9B2F4E"/>
    <w:multiLevelType w:val="hybridMultilevel"/>
    <w:tmpl w:val="08EE0260"/>
    <w:lvl w:ilvl="0" w:tplc="E3B2B0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7A5CAE"/>
    <w:multiLevelType w:val="hybridMultilevel"/>
    <w:tmpl w:val="27AA18EC"/>
    <w:lvl w:ilvl="0" w:tplc="A604511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B0002C3"/>
    <w:multiLevelType w:val="hybridMultilevel"/>
    <w:tmpl w:val="8BCA5A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57673942">
    <w:abstractNumId w:val="1"/>
  </w:num>
  <w:num w:numId="2" w16cid:durableId="589316312">
    <w:abstractNumId w:val="15"/>
  </w:num>
  <w:num w:numId="3" w16cid:durableId="1068696845">
    <w:abstractNumId w:val="7"/>
  </w:num>
  <w:num w:numId="4" w16cid:durableId="972751978">
    <w:abstractNumId w:val="16"/>
  </w:num>
  <w:num w:numId="5" w16cid:durableId="1348021812">
    <w:abstractNumId w:val="6"/>
  </w:num>
  <w:num w:numId="6" w16cid:durableId="1818767627">
    <w:abstractNumId w:val="0"/>
  </w:num>
  <w:num w:numId="7" w16cid:durableId="722680304">
    <w:abstractNumId w:val="17"/>
  </w:num>
  <w:num w:numId="8" w16cid:durableId="1819034055">
    <w:abstractNumId w:val="3"/>
  </w:num>
  <w:num w:numId="9" w16cid:durableId="334461599">
    <w:abstractNumId w:val="10"/>
  </w:num>
  <w:num w:numId="10" w16cid:durableId="40058833">
    <w:abstractNumId w:val="5"/>
  </w:num>
  <w:num w:numId="11" w16cid:durableId="1515076674">
    <w:abstractNumId w:val="8"/>
  </w:num>
  <w:num w:numId="12" w16cid:durableId="575751901">
    <w:abstractNumId w:val="2"/>
  </w:num>
  <w:num w:numId="13" w16cid:durableId="981538998">
    <w:abstractNumId w:val="14"/>
  </w:num>
  <w:num w:numId="14" w16cid:durableId="682054419">
    <w:abstractNumId w:val="4"/>
  </w:num>
  <w:num w:numId="15" w16cid:durableId="1684434210">
    <w:abstractNumId w:val="12"/>
  </w:num>
  <w:num w:numId="16" w16cid:durableId="409156837">
    <w:abstractNumId w:val="11"/>
  </w:num>
  <w:num w:numId="17" w16cid:durableId="2020814040">
    <w:abstractNumId w:val="9"/>
  </w:num>
  <w:num w:numId="18" w16cid:durableId="300699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C1"/>
    <w:rsid w:val="0000024D"/>
    <w:rsid w:val="00003295"/>
    <w:rsid w:val="00005D59"/>
    <w:rsid w:val="00007110"/>
    <w:rsid w:val="0001279B"/>
    <w:rsid w:val="00012F23"/>
    <w:rsid w:val="000137F4"/>
    <w:rsid w:val="00016A61"/>
    <w:rsid w:val="00017F97"/>
    <w:rsid w:val="00024863"/>
    <w:rsid w:val="00025C23"/>
    <w:rsid w:val="000270C7"/>
    <w:rsid w:val="00030A2A"/>
    <w:rsid w:val="00033D45"/>
    <w:rsid w:val="0003738F"/>
    <w:rsid w:val="00050CA0"/>
    <w:rsid w:val="00053258"/>
    <w:rsid w:val="00055ED7"/>
    <w:rsid w:val="0005701C"/>
    <w:rsid w:val="000651B6"/>
    <w:rsid w:val="0007339D"/>
    <w:rsid w:val="00074A6E"/>
    <w:rsid w:val="000825C6"/>
    <w:rsid w:val="00086767"/>
    <w:rsid w:val="00097E9A"/>
    <w:rsid w:val="000A5251"/>
    <w:rsid w:val="000B6433"/>
    <w:rsid w:val="000B6FBF"/>
    <w:rsid w:val="000C5136"/>
    <w:rsid w:val="000C60B6"/>
    <w:rsid w:val="000D06F4"/>
    <w:rsid w:val="000D0B1C"/>
    <w:rsid w:val="000D1762"/>
    <w:rsid w:val="000E0EC0"/>
    <w:rsid w:val="000E22BF"/>
    <w:rsid w:val="000F55E6"/>
    <w:rsid w:val="000F7AA0"/>
    <w:rsid w:val="000F7C0A"/>
    <w:rsid w:val="000F7FA4"/>
    <w:rsid w:val="00110337"/>
    <w:rsid w:val="00113FD6"/>
    <w:rsid w:val="00121492"/>
    <w:rsid w:val="00124495"/>
    <w:rsid w:val="001272B8"/>
    <w:rsid w:val="0012741F"/>
    <w:rsid w:val="00133E10"/>
    <w:rsid w:val="0013629F"/>
    <w:rsid w:val="00137DD3"/>
    <w:rsid w:val="001475DA"/>
    <w:rsid w:val="00151343"/>
    <w:rsid w:val="001521DD"/>
    <w:rsid w:val="00152897"/>
    <w:rsid w:val="00155668"/>
    <w:rsid w:val="00170A30"/>
    <w:rsid w:val="0017738B"/>
    <w:rsid w:val="00180040"/>
    <w:rsid w:val="00181BB4"/>
    <w:rsid w:val="00185A96"/>
    <w:rsid w:val="00191D9A"/>
    <w:rsid w:val="00193A24"/>
    <w:rsid w:val="001974A7"/>
    <w:rsid w:val="001A2488"/>
    <w:rsid w:val="001B3640"/>
    <w:rsid w:val="001B4849"/>
    <w:rsid w:val="001B5CE5"/>
    <w:rsid w:val="001B6FBA"/>
    <w:rsid w:val="001C1C42"/>
    <w:rsid w:val="001C5910"/>
    <w:rsid w:val="001C7357"/>
    <w:rsid w:val="001D2760"/>
    <w:rsid w:val="001E5988"/>
    <w:rsid w:val="001F2BC5"/>
    <w:rsid w:val="001F581A"/>
    <w:rsid w:val="001F6D89"/>
    <w:rsid w:val="00204FDB"/>
    <w:rsid w:val="002052A5"/>
    <w:rsid w:val="00205CD9"/>
    <w:rsid w:val="002111D1"/>
    <w:rsid w:val="00215210"/>
    <w:rsid w:val="002209BE"/>
    <w:rsid w:val="00230B78"/>
    <w:rsid w:val="00230CE9"/>
    <w:rsid w:val="002328BB"/>
    <w:rsid w:val="00252031"/>
    <w:rsid w:val="0025361A"/>
    <w:rsid w:val="00253D00"/>
    <w:rsid w:val="00254BD7"/>
    <w:rsid w:val="002627CE"/>
    <w:rsid w:val="002644AC"/>
    <w:rsid w:val="0027058E"/>
    <w:rsid w:val="00270C32"/>
    <w:rsid w:val="00273400"/>
    <w:rsid w:val="00282814"/>
    <w:rsid w:val="00282882"/>
    <w:rsid w:val="002A0D3B"/>
    <w:rsid w:val="002A5153"/>
    <w:rsid w:val="002A559E"/>
    <w:rsid w:val="002A68D4"/>
    <w:rsid w:val="002B21C5"/>
    <w:rsid w:val="002B2BF0"/>
    <w:rsid w:val="002B4210"/>
    <w:rsid w:val="002B6AE0"/>
    <w:rsid w:val="002C7859"/>
    <w:rsid w:val="002D2477"/>
    <w:rsid w:val="002E0E45"/>
    <w:rsid w:val="002E22F2"/>
    <w:rsid w:val="002E2FA2"/>
    <w:rsid w:val="002E32AF"/>
    <w:rsid w:val="002F34BB"/>
    <w:rsid w:val="002F3B30"/>
    <w:rsid w:val="002F3D4A"/>
    <w:rsid w:val="00300BBD"/>
    <w:rsid w:val="00302268"/>
    <w:rsid w:val="003039C2"/>
    <w:rsid w:val="00307E49"/>
    <w:rsid w:val="00312256"/>
    <w:rsid w:val="003129BE"/>
    <w:rsid w:val="00312DB5"/>
    <w:rsid w:val="00315198"/>
    <w:rsid w:val="003171F1"/>
    <w:rsid w:val="00317878"/>
    <w:rsid w:val="00317A54"/>
    <w:rsid w:val="00323192"/>
    <w:rsid w:val="003242CF"/>
    <w:rsid w:val="00325C3F"/>
    <w:rsid w:val="00326E32"/>
    <w:rsid w:val="0033187A"/>
    <w:rsid w:val="003337E0"/>
    <w:rsid w:val="00334383"/>
    <w:rsid w:val="0033652E"/>
    <w:rsid w:val="00344175"/>
    <w:rsid w:val="0035169F"/>
    <w:rsid w:val="00352A32"/>
    <w:rsid w:val="00352D86"/>
    <w:rsid w:val="00355BFE"/>
    <w:rsid w:val="003568A2"/>
    <w:rsid w:val="0036102D"/>
    <w:rsid w:val="00362B34"/>
    <w:rsid w:val="00364AC2"/>
    <w:rsid w:val="003726B9"/>
    <w:rsid w:val="00373413"/>
    <w:rsid w:val="003761FE"/>
    <w:rsid w:val="00382B6A"/>
    <w:rsid w:val="00384BB4"/>
    <w:rsid w:val="00387DA2"/>
    <w:rsid w:val="003937F0"/>
    <w:rsid w:val="00395167"/>
    <w:rsid w:val="003A67DF"/>
    <w:rsid w:val="003A7C40"/>
    <w:rsid w:val="003B5525"/>
    <w:rsid w:val="003B70FC"/>
    <w:rsid w:val="003C3220"/>
    <w:rsid w:val="003C363F"/>
    <w:rsid w:val="003C3C12"/>
    <w:rsid w:val="003C54F1"/>
    <w:rsid w:val="003C799B"/>
    <w:rsid w:val="003D55C1"/>
    <w:rsid w:val="003E3B98"/>
    <w:rsid w:val="003E3CDC"/>
    <w:rsid w:val="003E6311"/>
    <w:rsid w:val="003F7B91"/>
    <w:rsid w:val="00401AA3"/>
    <w:rsid w:val="004058E4"/>
    <w:rsid w:val="004063C9"/>
    <w:rsid w:val="00410BBD"/>
    <w:rsid w:val="0041446B"/>
    <w:rsid w:val="0041675A"/>
    <w:rsid w:val="00424A27"/>
    <w:rsid w:val="00427E8D"/>
    <w:rsid w:val="004341D8"/>
    <w:rsid w:val="00443E08"/>
    <w:rsid w:val="00446424"/>
    <w:rsid w:val="00450FEB"/>
    <w:rsid w:val="004513C8"/>
    <w:rsid w:val="004615BD"/>
    <w:rsid w:val="0046304F"/>
    <w:rsid w:val="00464855"/>
    <w:rsid w:val="00465639"/>
    <w:rsid w:val="004719D1"/>
    <w:rsid w:val="00472DF3"/>
    <w:rsid w:val="00474E7E"/>
    <w:rsid w:val="00477F18"/>
    <w:rsid w:val="004856E5"/>
    <w:rsid w:val="00486D82"/>
    <w:rsid w:val="00493D55"/>
    <w:rsid w:val="004973D9"/>
    <w:rsid w:val="004A4E05"/>
    <w:rsid w:val="004A52B9"/>
    <w:rsid w:val="004A62A2"/>
    <w:rsid w:val="004A7AEF"/>
    <w:rsid w:val="004B1A56"/>
    <w:rsid w:val="004C05AF"/>
    <w:rsid w:val="004C221C"/>
    <w:rsid w:val="004C4EA5"/>
    <w:rsid w:val="004C5727"/>
    <w:rsid w:val="004C6707"/>
    <w:rsid w:val="004C7818"/>
    <w:rsid w:val="004D0567"/>
    <w:rsid w:val="004D078B"/>
    <w:rsid w:val="004D296C"/>
    <w:rsid w:val="004E249D"/>
    <w:rsid w:val="004E4FF2"/>
    <w:rsid w:val="004F0264"/>
    <w:rsid w:val="004F2CBF"/>
    <w:rsid w:val="00505B97"/>
    <w:rsid w:val="00514B0B"/>
    <w:rsid w:val="00515C3E"/>
    <w:rsid w:val="005258BE"/>
    <w:rsid w:val="0052779A"/>
    <w:rsid w:val="005319AB"/>
    <w:rsid w:val="00532B07"/>
    <w:rsid w:val="005434BD"/>
    <w:rsid w:val="0054563D"/>
    <w:rsid w:val="0054587B"/>
    <w:rsid w:val="00555853"/>
    <w:rsid w:val="00562FB6"/>
    <w:rsid w:val="00564BC1"/>
    <w:rsid w:val="00580BAA"/>
    <w:rsid w:val="005861D1"/>
    <w:rsid w:val="00590594"/>
    <w:rsid w:val="00590714"/>
    <w:rsid w:val="00593C49"/>
    <w:rsid w:val="005A26D0"/>
    <w:rsid w:val="005B39BF"/>
    <w:rsid w:val="005B4BF9"/>
    <w:rsid w:val="005C106A"/>
    <w:rsid w:val="005D70B1"/>
    <w:rsid w:val="005D771F"/>
    <w:rsid w:val="005E6891"/>
    <w:rsid w:val="005E6B8A"/>
    <w:rsid w:val="005E7C56"/>
    <w:rsid w:val="0060660D"/>
    <w:rsid w:val="0060756C"/>
    <w:rsid w:val="006148BB"/>
    <w:rsid w:val="006172D7"/>
    <w:rsid w:val="0062404F"/>
    <w:rsid w:val="00624AF8"/>
    <w:rsid w:val="006264A3"/>
    <w:rsid w:val="00633C6B"/>
    <w:rsid w:val="00635D1D"/>
    <w:rsid w:val="00642370"/>
    <w:rsid w:val="00643D97"/>
    <w:rsid w:val="00647024"/>
    <w:rsid w:val="006530AE"/>
    <w:rsid w:val="00653340"/>
    <w:rsid w:val="00657B1C"/>
    <w:rsid w:val="006645B2"/>
    <w:rsid w:val="0066497D"/>
    <w:rsid w:val="00674226"/>
    <w:rsid w:val="006756C5"/>
    <w:rsid w:val="00677A63"/>
    <w:rsid w:val="0068190F"/>
    <w:rsid w:val="00681942"/>
    <w:rsid w:val="00682607"/>
    <w:rsid w:val="0068626B"/>
    <w:rsid w:val="00686B4C"/>
    <w:rsid w:val="006B4053"/>
    <w:rsid w:val="006C0382"/>
    <w:rsid w:val="006C07EA"/>
    <w:rsid w:val="006C13B4"/>
    <w:rsid w:val="006C72D3"/>
    <w:rsid w:val="006D05DC"/>
    <w:rsid w:val="006D0AA8"/>
    <w:rsid w:val="006D2F06"/>
    <w:rsid w:val="006D3D3B"/>
    <w:rsid w:val="006E54CD"/>
    <w:rsid w:val="006E7A50"/>
    <w:rsid w:val="006F325C"/>
    <w:rsid w:val="006F64A4"/>
    <w:rsid w:val="006F7AA7"/>
    <w:rsid w:val="007009F3"/>
    <w:rsid w:val="00700FB3"/>
    <w:rsid w:val="00706927"/>
    <w:rsid w:val="007213FD"/>
    <w:rsid w:val="00730AAD"/>
    <w:rsid w:val="00732AB5"/>
    <w:rsid w:val="00733036"/>
    <w:rsid w:val="00733CD6"/>
    <w:rsid w:val="00740C4A"/>
    <w:rsid w:val="00741576"/>
    <w:rsid w:val="007421B4"/>
    <w:rsid w:val="00743BC5"/>
    <w:rsid w:val="00744F37"/>
    <w:rsid w:val="00745799"/>
    <w:rsid w:val="00752E2D"/>
    <w:rsid w:val="00753F36"/>
    <w:rsid w:val="0075726C"/>
    <w:rsid w:val="00757943"/>
    <w:rsid w:val="007614FF"/>
    <w:rsid w:val="00763729"/>
    <w:rsid w:val="007649BC"/>
    <w:rsid w:val="00764BFD"/>
    <w:rsid w:val="00767658"/>
    <w:rsid w:val="0076782A"/>
    <w:rsid w:val="0077697E"/>
    <w:rsid w:val="00790CF0"/>
    <w:rsid w:val="00790EA7"/>
    <w:rsid w:val="00791C9B"/>
    <w:rsid w:val="0079677A"/>
    <w:rsid w:val="00796C5B"/>
    <w:rsid w:val="0079719A"/>
    <w:rsid w:val="00797D13"/>
    <w:rsid w:val="00797D71"/>
    <w:rsid w:val="007A0812"/>
    <w:rsid w:val="007A27E6"/>
    <w:rsid w:val="007A34B3"/>
    <w:rsid w:val="007A3C43"/>
    <w:rsid w:val="007A6066"/>
    <w:rsid w:val="007A611E"/>
    <w:rsid w:val="007C6FFA"/>
    <w:rsid w:val="007C7D1E"/>
    <w:rsid w:val="007D71D6"/>
    <w:rsid w:val="007E12AC"/>
    <w:rsid w:val="007F000F"/>
    <w:rsid w:val="007F45FF"/>
    <w:rsid w:val="008006D9"/>
    <w:rsid w:val="00801D69"/>
    <w:rsid w:val="00804328"/>
    <w:rsid w:val="008058DB"/>
    <w:rsid w:val="00810FE5"/>
    <w:rsid w:val="00812B8F"/>
    <w:rsid w:val="008135B2"/>
    <w:rsid w:val="008223A8"/>
    <w:rsid w:val="0082507E"/>
    <w:rsid w:val="00826951"/>
    <w:rsid w:val="008329B0"/>
    <w:rsid w:val="00837AE4"/>
    <w:rsid w:val="008425D4"/>
    <w:rsid w:val="00842720"/>
    <w:rsid w:val="008437D1"/>
    <w:rsid w:val="0084594F"/>
    <w:rsid w:val="0085209D"/>
    <w:rsid w:val="008554BF"/>
    <w:rsid w:val="00862249"/>
    <w:rsid w:val="008630C4"/>
    <w:rsid w:val="00864DAD"/>
    <w:rsid w:val="0086597E"/>
    <w:rsid w:val="00875206"/>
    <w:rsid w:val="00884CDE"/>
    <w:rsid w:val="00895839"/>
    <w:rsid w:val="0089749C"/>
    <w:rsid w:val="00897941"/>
    <w:rsid w:val="008A19E7"/>
    <w:rsid w:val="008B0F19"/>
    <w:rsid w:val="008B276C"/>
    <w:rsid w:val="008B54BA"/>
    <w:rsid w:val="008B6464"/>
    <w:rsid w:val="008B668F"/>
    <w:rsid w:val="008C220F"/>
    <w:rsid w:val="008C3B85"/>
    <w:rsid w:val="008D1D49"/>
    <w:rsid w:val="008D29C0"/>
    <w:rsid w:val="008D2AA3"/>
    <w:rsid w:val="008D3B71"/>
    <w:rsid w:val="008D5A08"/>
    <w:rsid w:val="008E1E75"/>
    <w:rsid w:val="008F2D69"/>
    <w:rsid w:val="008F5CCF"/>
    <w:rsid w:val="00900FC8"/>
    <w:rsid w:val="00904555"/>
    <w:rsid w:val="009050D2"/>
    <w:rsid w:val="00905201"/>
    <w:rsid w:val="0090778A"/>
    <w:rsid w:val="00910D61"/>
    <w:rsid w:val="00913990"/>
    <w:rsid w:val="009148A6"/>
    <w:rsid w:val="0091636B"/>
    <w:rsid w:val="00932D5B"/>
    <w:rsid w:val="009333C0"/>
    <w:rsid w:val="00935B78"/>
    <w:rsid w:val="00946D8A"/>
    <w:rsid w:val="00951B54"/>
    <w:rsid w:val="0095758D"/>
    <w:rsid w:val="00961F58"/>
    <w:rsid w:val="0096427B"/>
    <w:rsid w:val="00964B75"/>
    <w:rsid w:val="009651AD"/>
    <w:rsid w:val="009655BB"/>
    <w:rsid w:val="00967098"/>
    <w:rsid w:val="00967A0C"/>
    <w:rsid w:val="00967B87"/>
    <w:rsid w:val="0097034A"/>
    <w:rsid w:val="00976E08"/>
    <w:rsid w:val="00980604"/>
    <w:rsid w:val="009821FE"/>
    <w:rsid w:val="00995D0B"/>
    <w:rsid w:val="0099607F"/>
    <w:rsid w:val="009969D5"/>
    <w:rsid w:val="009A1C3D"/>
    <w:rsid w:val="009A656B"/>
    <w:rsid w:val="009B4A4A"/>
    <w:rsid w:val="009C0AC6"/>
    <w:rsid w:val="009C531D"/>
    <w:rsid w:val="009C5910"/>
    <w:rsid w:val="009C5922"/>
    <w:rsid w:val="009D3943"/>
    <w:rsid w:val="009E0710"/>
    <w:rsid w:val="009E7905"/>
    <w:rsid w:val="009E7EA5"/>
    <w:rsid w:val="00A00081"/>
    <w:rsid w:val="00A03050"/>
    <w:rsid w:val="00A061FC"/>
    <w:rsid w:val="00A12369"/>
    <w:rsid w:val="00A126BB"/>
    <w:rsid w:val="00A221A5"/>
    <w:rsid w:val="00A230F0"/>
    <w:rsid w:val="00A32A9C"/>
    <w:rsid w:val="00A37F10"/>
    <w:rsid w:val="00A45B8A"/>
    <w:rsid w:val="00A5552E"/>
    <w:rsid w:val="00A55B05"/>
    <w:rsid w:val="00A62534"/>
    <w:rsid w:val="00A64B42"/>
    <w:rsid w:val="00A71D15"/>
    <w:rsid w:val="00A800A5"/>
    <w:rsid w:val="00A80AE9"/>
    <w:rsid w:val="00A8163B"/>
    <w:rsid w:val="00A85060"/>
    <w:rsid w:val="00A93036"/>
    <w:rsid w:val="00A9624C"/>
    <w:rsid w:val="00AA12BD"/>
    <w:rsid w:val="00AA575C"/>
    <w:rsid w:val="00AB18BE"/>
    <w:rsid w:val="00AB2DD1"/>
    <w:rsid w:val="00AB7807"/>
    <w:rsid w:val="00AD2C3F"/>
    <w:rsid w:val="00AE765B"/>
    <w:rsid w:val="00AF0B3E"/>
    <w:rsid w:val="00B0292F"/>
    <w:rsid w:val="00B0659D"/>
    <w:rsid w:val="00B11280"/>
    <w:rsid w:val="00B16C69"/>
    <w:rsid w:val="00B20F1E"/>
    <w:rsid w:val="00B231D5"/>
    <w:rsid w:val="00B25EBC"/>
    <w:rsid w:val="00B26762"/>
    <w:rsid w:val="00B32422"/>
    <w:rsid w:val="00B33119"/>
    <w:rsid w:val="00B3475F"/>
    <w:rsid w:val="00B35195"/>
    <w:rsid w:val="00B371BC"/>
    <w:rsid w:val="00B54322"/>
    <w:rsid w:val="00B55877"/>
    <w:rsid w:val="00B61C40"/>
    <w:rsid w:val="00B667CF"/>
    <w:rsid w:val="00B66B3D"/>
    <w:rsid w:val="00B701B4"/>
    <w:rsid w:val="00B71625"/>
    <w:rsid w:val="00B93606"/>
    <w:rsid w:val="00BB65B6"/>
    <w:rsid w:val="00BB73D4"/>
    <w:rsid w:val="00BC0F99"/>
    <w:rsid w:val="00BC1CF4"/>
    <w:rsid w:val="00BC27DB"/>
    <w:rsid w:val="00BC3A5A"/>
    <w:rsid w:val="00BC7051"/>
    <w:rsid w:val="00BD06A2"/>
    <w:rsid w:val="00BE0949"/>
    <w:rsid w:val="00BE33EB"/>
    <w:rsid w:val="00BE370D"/>
    <w:rsid w:val="00BE3AD2"/>
    <w:rsid w:val="00BE3EDF"/>
    <w:rsid w:val="00BE7A77"/>
    <w:rsid w:val="00BF145D"/>
    <w:rsid w:val="00C07876"/>
    <w:rsid w:val="00C11558"/>
    <w:rsid w:val="00C25318"/>
    <w:rsid w:val="00C26B33"/>
    <w:rsid w:val="00C274ED"/>
    <w:rsid w:val="00C30155"/>
    <w:rsid w:val="00C30694"/>
    <w:rsid w:val="00C316EC"/>
    <w:rsid w:val="00C41D99"/>
    <w:rsid w:val="00C422E3"/>
    <w:rsid w:val="00C44DEC"/>
    <w:rsid w:val="00C5240B"/>
    <w:rsid w:val="00C529C5"/>
    <w:rsid w:val="00C53B9E"/>
    <w:rsid w:val="00C62E94"/>
    <w:rsid w:val="00C6459D"/>
    <w:rsid w:val="00C70095"/>
    <w:rsid w:val="00C7022A"/>
    <w:rsid w:val="00C95C0A"/>
    <w:rsid w:val="00CA6F01"/>
    <w:rsid w:val="00CA79F8"/>
    <w:rsid w:val="00CA7EB5"/>
    <w:rsid w:val="00CB15E3"/>
    <w:rsid w:val="00CB2024"/>
    <w:rsid w:val="00CB26E0"/>
    <w:rsid w:val="00CB3E0A"/>
    <w:rsid w:val="00CB5449"/>
    <w:rsid w:val="00CC1594"/>
    <w:rsid w:val="00CC235C"/>
    <w:rsid w:val="00CC25F8"/>
    <w:rsid w:val="00CC6DEA"/>
    <w:rsid w:val="00CC70A3"/>
    <w:rsid w:val="00CE754A"/>
    <w:rsid w:val="00CF2EF1"/>
    <w:rsid w:val="00CF3CD4"/>
    <w:rsid w:val="00D00B1C"/>
    <w:rsid w:val="00D04CF2"/>
    <w:rsid w:val="00D05398"/>
    <w:rsid w:val="00D14CAF"/>
    <w:rsid w:val="00D31FF2"/>
    <w:rsid w:val="00D34845"/>
    <w:rsid w:val="00D363A1"/>
    <w:rsid w:val="00D448DC"/>
    <w:rsid w:val="00D44BD5"/>
    <w:rsid w:val="00D65E9D"/>
    <w:rsid w:val="00D6656E"/>
    <w:rsid w:val="00D66D49"/>
    <w:rsid w:val="00D67662"/>
    <w:rsid w:val="00D71B7F"/>
    <w:rsid w:val="00D73AE0"/>
    <w:rsid w:val="00D801FF"/>
    <w:rsid w:val="00D818AF"/>
    <w:rsid w:val="00D81F9F"/>
    <w:rsid w:val="00D829D1"/>
    <w:rsid w:val="00D9042E"/>
    <w:rsid w:val="00D90E8C"/>
    <w:rsid w:val="00D96E15"/>
    <w:rsid w:val="00DA1D31"/>
    <w:rsid w:val="00DA2A71"/>
    <w:rsid w:val="00DA2AFC"/>
    <w:rsid w:val="00DA4AA8"/>
    <w:rsid w:val="00DB248A"/>
    <w:rsid w:val="00DC0398"/>
    <w:rsid w:val="00DD05A3"/>
    <w:rsid w:val="00DE21B4"/>
    <w:rsid w:val="00DE24DB"/>
    <w:rsid w:val="00DE37DE"/>
    <w:rsid w:val="00DE3CFA"/>
    <w:rsid w:val="00DE3E59"/>
    <w:rsid w:val="00DE568E"/>
    <w:rsid w:val="00DE57AB"/>
    <w:rsid w:val="00DF264C"/>
    <w:rsid w:val="00DF288C"/>
    <w:rsid w:val="00DF5AD9"/>
    <w:rsid w:val="00E06C70"/>
    <w:rsid w:val="00E0782C"/>
    <w:rsid w:val="00E13140"/>
    <w:rsid w:val="00E1644E"/>
    <w:rsid w:val="00E17844"/>
    <w:rsid w:val="00E2173C"/>
    <w:rsid w:val="00E30CF0"/>
    <w:rsid w:val="00E3161D"/>
    <w:rsid w:val="00E31B22"/>
    <w:rsid w:val="00E40398"/>
    <w:rsid w:val="00E5090B"/>
    <w:rsid w:val="00E53F97"/>
    <w:rsid w:val="00E541AB"/>
    <w:rsid w:val="00E56887"/>
    <w:rsid w:val="00E57E6B"/>
    <w:rsid w:val="00E65205"/>
    <w:rsid w:val="00E657EE"/>
    <w:rsid w:val="00E66005"/>
    <w:rsid w:val="00E7039D"/>
    <w:rsid w:val="00E73CEB"/>
    <w:rsid w:val="00E7483E"/>
    <w:rsid w:val="00E74E46"/>
    <w:rsid w:val="00E75289"/>
    <w:rsid w:val="00E818F7"/>
    <w:rsid w:val="00E96EAE"/>
    <w:rsid w:val="00EA6428"/>
    <w:rsid w:val="00EA75E4"/>
    <w:rsid w:val="00EB1627"/>
    <w:rsid w:val="00EB2679"/>
    <w:rsid w:val="00EB33E6"/>
    <w:rsid w:val="00EB58BE"/>
    <w:rsid w:val="00EB6114"/>
    <w:rsid w:val="00EB7E7E"/>
    <w:rsid w:val="00EC0240"/>
    <w:rsid w:val="00EC0906"/>
    <w:rsid w:val="00ED0468"/>
    <w:rsid w:val="00ED1225"/>
    <w:rsid w:val="00ED2FBE"/>
    <w:rsid w:val="00EE014E"/>
    <w:rsid w:val="00EE4666"/>
    <w:rsid w:val="00EE6766"/>
    <w:rsid w:val="00EF5D43"/>
    <w:rsid w:val="00F046E3"/>
    <w:rsid w:val="00F20A74"/>
    <w:rsid w:val="00F21189"/>
    <w:rsid w:val="00F22385"/>
    <w:rsid w:val="00F26930"/>
    <w:rsid w:val="00F32EF7"/>
    <w:rsid w:val="00F351F7"/>
    <w:rsid w:val="00F3579A"/>
    <w:rsid w:val="00F36B92"/>
    <w:rsid w:val="00F42D60"/>
    <w:rsid w:val="00F44F64"/>
    <w:rsid w:val="00F55DEB"/>
    <w:rsid w:val="00F62323"/>
    <w:rsid w:val="00F659BA"/>
    <w:rsid w:val="00F6675D"/>
    <w:rsid w:val="00F72439"/>
    <w:rsid w:val="00F75B72"/>
    <w:rsid w:val="00F75F8C"/>
    <w:rsid w:val="00F80131"/>
    <w:rsid w:val="00F80404"/>
    <w:rsid w:val="00F8230C"/>
    <w:rsid w:val="00F828E4"/>
    <w:rsid w:val="00F92EC1"/>
    <w:rsid w:val="00F9667F"/>
    <w:rsid w:val="00FB154C"/>
    <w:rsid w:val="00FB52C9"/>
    <w:rsid w:val="00FB62FF"/>
    <w:rsid w:val="00FC2FB3"/>
    <w:rsid w:val="00FC48B0"/>
    <w:rsid w:val="00FC5BB0"/>
    <w:rsid w:val="00FD5EBE"/>
    <w:rsid w:val="00FD5F6E"/>
    <w:rsid w:val="00FD7D07"/>
    <w:rsid w:val="00FD7EBC"/>
    <w:rsid w:val="00FE6ACF"/>
    <w:rsid w:val="00FE7B64"/>
    <w:rsid w:val="00FF6D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A32BA"/>
  <w15:chartTrackingRefBased/>
  <w15:docId w15:val="{0D5CA242-179D-4F88-A8F1-DC3343EC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B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64BC1"/>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Encabezado">
    <w:name w:val="header"/>
    <w:basedOn w:val="Normal"/>
    <w:link w:val="EncabezadoCar"/>
    <w:uiPriority w:val="99"/>
    <w:unhideWhenUsed/>
    <w:rsid w:val="00564B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4BC1"/>
  </w:style>
  <w:style w:type="paragraph" w:styleId="Piedepgina">
    <w:name w:val="footer"/>
    <w:basedOn w:val="Normal"/>
    <w:link w:val="PiedepginaCar"/>
    <w:uiPriority w:val="99"/>
    <w:unhideWhenUsed/>
    <w:rsid w:val="00564B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BC1"/>
  </w:style>
  <w:style w:type="character" w:customStyle="1" w:styleId="normaltextrun">
    <w:name w:val="normaltextrun"/>
    <w:basedOn w:val="Fuentedeprrafopredeter"/>
    <w:rsid w:val="00564BC1"/>
  </w:style>
  <w:style w:type="character" w:customStyle="1" w:styleId="eop">
    <w:name w:val="eop"/>
    <w:basedOn w:val="Fuentedeprrafopredeter"/>
    <w:rsid w:val="00564BC1"/>
  </w:style>
  <w:style w:type="paragraph" w:styleId="Prrafodelista">
    <w:name w:val="List Paragraph"/>
    <w:basedOn w:val="Normal"/>
    <w:uiPriority w:val="1"/>
    <w:qFormat/>
    <w:rsid w:val="00B54322"/>
    <w:pPr>
      <w:ind w:left="720"/>
      <w:contextualSpacing/>
    </w:pPr>
  </w:style>
  <w:style w:type="paragraph" w:styleId="Textonotapie">
    <w:name w:val="footnote text"/>
    <w:basedOn w:val="Normal"/>
    <w:link w:val="TextonotapieCar"/>
    <w:uiPriority w:val="99"/>
    <w:unhideWhenUsed/>
    <w:rsid w:val="00B54322"/>
    <w:pPr>
      <w:spacing w:after="0" w:line="240" w:lineRule="auto"/>
    </w:pPr>
    <w:rPr>
      <w:sz w:val="20"/>
      <w:szCs w:val="20"/>
    </w:rPr>
  </w:style>
  <w:style w:type="character" w:customStyle="1" w:styleId="TextonotapieCar">
    <w:name w:val="Texto nota pie Car"/>
    <w:basedOn w:val="Fuentedeprrafopredeter"/>
    <w:link w:val="Textonotapie"/>
    <w:uiPriority w:val="99"/>
    <w:rsid w:val="00B54322"/>
    <w:rPr>
      <w:sz w:val="20"/>
      <w:szCs w:val="20"/>
    </w:rPr>
  </w:style>
  <w:style w:type="character" w:styleId="Refdenotaalpie">
    <w:name w:val="footnote reference"/>
    <w:basedOn w:val="Fuentedeprrafopredeter"/>
    <w:uiPriority w:val="99"/>
    <w:unhideWhenUsed/>
    <w:rsid w:val="00B54322"/>
    <w:rPr>
      <w:vertAlign w:val="superscript"/>
    </w:rPr>
  </w:style>
  <w:style w:type="character" w:styleId="Hipervnculo">
    <w:name w:val="Hyperlink"/>
    <w:basedOn w:val="Fuentedeprrafopredeter"/>
    <w:uiPriority w:val="99"/>
    <w:unhideWhenUsed/>
    <w:rsid w:val="00B54322"/>
    <w:rPr>
      <w:color w:val="0563C1" w:themeColor="hyperlink"/>
      <w:u w:val="single"/>
    </w:rPr>
  </w:style>
  <w:style w:type="character" w:styleId="Hipervnculovisitado">
    <w:name w:val="FollowedHyperlink"/>
    <w:basedOn w:val="Fuentedeprrafopredeter"/>
    <w:uiPriority w:val="99"/>
    <w:semiHidden/>
    <w:unhideWhenUsed/>
    <w:rsid w:val="00B54322"/>
    <w:rPr>
      <w:color w:val="954F72" w:themeColor="followedHyperlink"/>
      <w:u w:val="single"/>
    </w:rPr>
  </w:style>
  <w:style w:type="paragraph" w:styleId="Sinespaciado">
    <w:name w:val="No Spacing"/>
    <w:link w:val="SinespaciadoCar"/>
    <w:uiPriority w:val="1"/>
    <w:qFormat/>
    <w:rsid w:val="009D3943"/>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SinespaciadoCar">
    <w:name w:val="Sin espaciado Car"/>
    <w:link w:val="Sinespaciado"/>
    <w:uiPriority w:val="1"/>
    <w:qFormat/>
    <w:locked/>
    <w:rsid w:val="009D3943"/>
    <w:rPr>
      <w:rFonts w:ascii="Times New Roman" w:eastAsia="Times New Roman" w:hAnsi="Times New Roman" w:cs="Times New Roman"/>
      <w:sz w:val="24"/>
      <w:szCs w:val="24"/>
      <w:lang w:val="es-ES" w:eastAsia="ar-SA"/>
    </w:rPr>
  </w:style>
  <w:style w:type="table" w:customStyle="1" w:styleId="TableNormal">
    <w:name w:val="Table Normal"/>
    <w:unhideWhenUsed/>
    <w:qFormat/>
    <w:rsid w:val="00DF26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F264C"/>
    <w:pPr>
      <w:widowControl w:val="0"/>
      <w:autoSpaceDE w:val="0"/>
      <w:autoSpaceDN w:val="0"/>
      <w:spacing w:after="0" w:line="240" w:lineRule="auto"/>
    </w:pPr>
    <w:rPr>
      <w:rFonts w:ascii="Trebuchet MS" w:eastAsia="Trebuchet MS" w:hAnsi="Trebuchet MS" w:cs="Trebuchet MS"/>
      <w:sz w:val="24"/>
      <w:szCs w:val="24"/>
      <w:lang w:val="es-ES"/>
    </w:rPr>
  </w:style>
  <w:style w:type="character" w:customStyle="1" w:styleId="TextoindependienteCar">
    <w:name w:val="Texto independiente Car"/>
    <w:basedOn w:val="Fuentedeprrafopredeter"/>
    <w:link w:val="Textoindependiente"/>
    <w:uiPriority w:val="1"/>
    <w:rsid w:val="00DF264C"/>
    <w:rPr>
      <w:rFonts w:ascii="Trebuchet MS" w:eastAsia="Trebuchet MS" w:hAnsi="Trebuchet MS" w:cs="Trebuchet MS"/>
      <w:sz w:val="24"/>
      <w:szCs w:val="24"/>
      <w:lang w:val="es-ES"/>
    </w:rPr>
  </w:style>
  <w:style w:type="paragraph" w:customStyle="1" w:styleId="TableParagraph">
    <w:name w:val="Table Paragraph"/>
    <w:basedOn w:val="Normal"/>
    <w:uiPriority w:val="1"/>
    <w:qFormat/>
    <w:rsid w:val="00DF264C"/>
    <w:pPr>
      <w:widowControl w:val="0"/>
      <w:autoSpaceDE w:val="0"/>
      <w:autoSpaceDN w:val="0"/>
      <w:spacing w:after="0" w:line="263" w:lineRule="exact"/>
      <w:ind w:left="107"/>
    </w:pPr>
    <w:rPr>
      <w:rFonts w:ascii="Trebuchet MS" w:eastAsia="Trebuchet MS" w:hAnsi="Trebuchet MS" w:cs="Trebuchet MS"/>
      <w:lang w:val="es-ES"/>
    </w:rPr>
  </w:style>
  <w:style w:type="character" w:styleId="Refdecomentario">
    <w:name w:val="annotation reference"/>
    <w:basedOn w:val="Fuentedeprrafopredeter"/>
    <w:uiPriority w:val="99"/>
    <w:semiHidden/>
    <w:unhideWhenUsed/>
    <w:rsid w:val="008329B0"/>
    <w:rPr>
      <w:sz w:val="16"/>
      <w:szCs w:val="16"/>
    </w:rPr>
  </w:style>
  <w:style w:type="paragraph" w:styleId="Textocomentario">
    <w:name w:val="annotation text"/>
    <w:basedOn w:val="Normal"/>
    <w:link w:val="TextocomentarioCar"/>
    <w:uiPriority w:val="99"/>
    <w:unhideWhenUsed/>
    <w:rsid w:val="008329B0"/>
    <w:pPr>
      <w:spacing w:line="240" w:lineRule="auto"/>
    </w:pPr>
    <w:rPr>
      <w:sz w:val="20"/>
      <w:szCs w:val="20"/>
    </w:rPr>
  </w:style>
  <w:style w:type="character" w:customStyle="1" w:styleId="TextocomentarioCar">
    <w:name w:val="Texto comentario Car"/>
    <w:basedOn w:val="Fuentedeprrafopredeter"/>
    <w:link w:val="Textocomentario"/>
    <w:uiPriority w:val="99"/>
    <w:rsid w:val="008329B0"/>
    <w:rPr>
      <w:sz w:val="20"/>
      <w:szCs w:val="20"/>
    </w:rPr>
  </w:style>
  <w:style w:type="paragraph" w:styleId="Asuntodelcomentario">
    <w:name w:val="annotation subject"/>
    <w:basedOn w:val="Textocomentario"/>
    <w:next w:val="Textocomentario"/>
    <w:link w:val="AsuntodelcomentarioCar"/>
    <w:uiPriority w:val="99"/>
    <w:semiHidden/>
    <w:unhideWhenUsed/>
    <w:rsid w:val="008329B0"/>
    <w:rPr>
      <w:b/>
      <w:bCs/>
    </w:rPr>
  </w:style>
  <w:style w:type="character" w:customStyle="1" w:styleId="AsuntodelcomentarioCar">
    <w:name w:val="Asunto del comentario Car"/>
    <w:basedOn w:val="TextocomentarioCar"/>
    <w:link w:val="Asuntodelcomentario"/>
    <w:uiPriority w:val="99"/>
    <w:semiHidden/>
    <w:rsid w:val="008329B0"/>
    <w:rPr>
      <w:b/>
      <w:bCs/>
      <w:sz w:val="20"/>
      <w:szCs w:val="20"/>
    </w:rPr>
  </w:style>
  <w:style w:type="paragraph" w:styleId="Textodeglobo">
    <w:name w:val="Balloon Text"/>
    <w:basedOn w:val="Normal"/>
    <w:link w:val="TextodegloboCar"/>
    <w:uiPriority w:val="99"/>
    <w:semiHidden/>
    <w:unhideWhenUsed/>
    <w:rsid w:val="008329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29B0"/>
    <w:rPr>
      <w:rFonts w:ascii="Segoe UI" w:hAnsi="Segoe UI" w:cs="Segoe UI"/>
      <w:sz w:val="18"/>
      <w:szCs w:val="18"/>
    </w:rPr>
  </w:style>
  <w:style w:type="paragraph" w:styleId="Revisin">
    <w:name w:val="Revision"/>
    <w:hidden/>
    <w:uiPriority w:val="99"/>
    <w:semiHidden/>
    <w:rsid w:val="00464855"/>
    <w:pPr>
      <w:spacing w:after="0" w:line="240" w:lineRule="auto"/>
    </w:pPr>
  </w:style>
  <w:style w:type="character" w:customStyle="1" w:styleId="Mencinsinresolver1">
    <w:name w:val="Mención sin resolver1"/>
    <w:basedOn w:val="Fuentedeprrafopredeter"/>
    <w:uiPriority w:val="99"/>
    <w:semiHidden/>
    <w:unhideWhenUsed/>
    <w:rsid w:val="0099607F"/>
    <w:rPr>
      <w:color w:val="605E5C"/>
      <w:shd w:val="clear" w:color="auto" w:fill="E1DFDD"/>
    </w:rPr>
  </w:style>
  <w:style w:type="table" w:styleId="Tablaconcuadrcula">
    <w:name w:val="Table Grid"/>
    <w:basedOn w:val="Tablanormal"/>
    <w:uiPriority w:val="39"/>
    <w:rsid w:val="00D44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580BAA"/>
    <w:rPr>
      <w:color w:val="605E5C"/>
      <w:shd w:val="clear" w:color="auto" w:fill="E1DFDD"/>
    </w:rPr>
  </w:style>
  <w:style w:type="paragraph" w:customStyle="1" w:styleId="paragraph">
    <w:name w:val="paragraph"/>
    <w:basedOn w:val="Normal"/>
    <w:rsid w:val="00D0539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857046">
      <w:bodyDiv w:val="1"/>
      <w:marLeft w:val="0"/>
      <w:marRight w:val="0"/>
      <w:marTop w:val="0"/>
      <w:marBottom w:val="0"/>
      <w:divBdr>
        <w:top w:val="none" w:sz="0" w:space="0" w:color="auto"/>
        <w:left w:val="none" w:sz="0" w:space="0" w:color="auto"/>
        <w:bottom w:val="none" w:sz="0" w:space="0" w:color="auto"/>
        <w:right w:val="none" w:sz="0" w:space="0" w:color="auto"/>
      </w:divBdr>
    </w:div>
    <w:div w:id="645668586">
      <w:bodyDiv w:val="1"/>
      <w:marLeft w:val="0"/>
      <w:marRight w:val="0"/>
      <w:marTop w:val="0"/>
      <w:marBottom w:val="0"/>
      <w:divBdr>
        <w:top w:val="none" w:sz="0" w:space="0" w:color="auto"/>
        <w:left w:val="none" w:sz="0" w:space="0" w:color="auto"/>
        <w:bottom w:val="none" w:sz="0" w:space="0" w:color="auto"/>
        <w:right w:val="none" w:sz="0" w:space="0" w:color="auto"/>
      </w:divBdr>
    </w:div>
    <w:div w:id="776825668">
      <w:bodyDiv w:val="1"/>
      <w:marLeft w:val="0"/>
      <w:marRight w:val="0"/>
      <w:marTop w:val="0"/>
      <w:marBottom w:val="0"/>
      <w:divBdr>
        <w:top w:val="none" w:sz="0" w:space="0" w:color="auto"/>
        <w:left w:val="none" w:sz="0" w:space="0" w:color="auto"/>
        <w:bottom w:val="none" w:sz="0" w:space="0" w:color="auto"/>
        <w:right w:val="none" w:sz="0" w:space="0" w:color="auto"/>
      </w:divBdr>
    </w:div>
    <w:div w:id="1197620074">
      <w:bodyDiv w:val="1"/>
      <w:marLeft w:val="0"/>
      <w:marRight w:val="0"/>
      <w:marTop w:val="0"/>
      <w:marBottom w:val="0"/>
      <w:divBdr>
        <w:top w:val="none" w:sz="0" w:space="0" w:color="auto"/>
        <w:left w:val="none" w:sz="0" w:space="0" w:color="auto"/>
        <w:bottom w:val="none" w:sz="0" w:space="0" w:color="auto"/>
        <w:right w:val="none" w:sz="0" w:space="0" w:color="auto"/>
      </w:divBdr>
    </w:div>
    <w:div w:id="1671828711">
      <w:bodyDiv w:val="1"/>
      <w:marLeft w:val="0"/>
      <w:marRight w:val="0"/>
      <w:marTop w:val="0"/>
      <w:marBottom w:val="0"/>
      <w:divBdr>
        <w:top w:val="none" w:sz="0" w:space="0" w:color="auto"/>
        <w:left w:val="none" w:sz="0" w:space="0" w:color="auto"/>
        <w:bottom w:val="none" w:sz="0" w:space="0" w:color="auto"/>
        <w:right w:val="none" w:sz="0" w:space="0" w:color="auto"/>
      </w:divBdr>
    </w:div>
    <w:div w:id="181452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epcjalisco.org.mx/sesiones-de-consejo/consejo-general/2025-02-26/23iepc-acg-025-2025.pdf" TargetMode="External"/><Relationship Id="rId2" Type="http://schemas.openxmlformats.org/officeDocument/2006/relationships/hyperlink" Target="https://www.iepcjalisco.org.mx/sites/default/files/sesiones-de-consejo/consejo%20general/2024-12-18/10iepc-acg-367-2024.pdf" TargetMode="External"/><Relationship Id="rId1" Type="http://schemas.openxmlformats.org/officeDocument/2006/relationships/hyperlink" Target="https://www.iepcjalisco.org.mx/sites/default/files/sesiones-de-consejo/consejo%20general/2024-10-10/3iepc-acg-349-2024-fedeerrat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dd34a7-1e8a-4bd8-91e4-5d0fe5dff5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7B0B7FB83B694D94EBA4AFD05F5B6B" ma:contentTypeVersion="15" ma:contentTypeDescription="Crear nuevo documento." ma:contentTypeScope="" ma:versionID="8e20740b45cfb386dae9f7fb2d4d1867">
  <xsd:schema xmlns:xsd="http://www.w3.org/2001/XMLSchema" xmlns:xs="http://www.w3.org/2001/XMLSchema" xmlns:p="http://schemas.microsoft.com/office/2006/metadata/properties" xmlns:ns3="1add34a7-1e8a-4bd8-91e4-5d0fe5dff5b0" xmlns:ns4="09bcfeed-73e1-47d3-8e24-0db2026edcec" targetNamespace="http://schemas.microsoft.com/office/2006/metadata/properties" ma:root="true" ma:fieldsID="c581b5c462813b3a2e1a4861ef41dad9" ns3:_="" ns4:_="">
    <xsd:import namespace="1add34a7-1e8a-4bd8-91e4-5d0fe5dff5b0"/>
    <xsd:import namespace="09bcfeed-73e1-47d3-8e24-0db2026edce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d34a7-1e8a-4bd8-91e4-5d0fe5dff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feed-73e1-47d3-8e24-0db2026edce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D048A-F125-4DCC-8AE9-BC82E71F407F}">
  <ds:schemaRefs>
    <ds:schemaRef ds:uri="http://schemas.openxmlformats.org/officeDocument/2006/bibliography"/>
  </ds:schemaRefs>
</ds:datastoreItem>
</file>

<file path=customXml/itemProps2.xml><?xml version="1.0" encoding="utf-8"?>
<ds:datastoreItem xmlns:ds="http://schemas.openxmlformats.org/officeDocument/2006/customXml" ds:itemID="{3020B8F2-87A7-4795-AA52-F2517A67B203}">
  <ds:schemaRefs>
    <ds:schemaRef ds:uri="http://schemas.microsoft.com/sharepoint/v3/contenttype/forms"/>
  </ds:schemaRefs>
</ds:datastoreItem>
</file>

<file path=customXml/itemProps3.xml><?xml version="1.0" encoding="utf-8"?>
<ds:datastoreItem xmlns:ds="http://schemas.openxmlformats.org/officeDocument/2006/customXml" ds:itemID="{2A405EDE-52AA-4B04-A48E-72A29E1516D8}">
  <ds:schemaRefs>
    <ds:schemaRef ds:uri="http://schemas.microsoft.com/office/2006/metadata/properties"/>
    <ds:schemaRef ds:uri="http://schemas.microsoft.com/office/infopath/2007/PartnerControls"/>
    <ds:schemaRef ds:uri="1add34a7-1e8a-4bd8-91e4-5d0fe5dff5b0"/>
  </ds:schemaRefs>
</ds:datastoreItem>
</file>

<file path=customXml/itemProps4.xml><?xml version="1.0" encoding="utf-8"?>
<ds:datastoreItem xmlns:ds="http://schemas.openxmlformats.org/officeDocument/2006/customXml" ds:itemID="{72F5517D-AC1C-439E-A352-D093B21DF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d34a7-1e8a-4bd8-91e4-5d0fe5dff5b0"/>
    <ds:schemaRef ds:uri="09bcfeed-73e1-47d3-8e24-0db2026ed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4490</Words>
  <Characters>24699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AGUAYO</dc:creator>
  <cp:keywords/>
  <dc:description/>
  <cp:lastModifiedBy>Yesenia Montiel Llamas</cp:lastModifiedBy>
  <cp:revision>6</cp:revision>
  <cp:lastPrinted>2025-08-13T20:54:00Z</cp:lastPrinted>
  <dcterms:created xsi:type="dcterms:W3CDTF">2025-08-13T16:47:00Z</dcterms:created>
  <dcterms:modified xsi:type="dcterms:W3CDTF">2025-08-13T21:01:00Z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0x010100467B0B7FB83B694D94EBA4AFD05F5B6B</vt:lpwstr>
  </property>
</Properties>
</file>