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color w:val="59595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4"/>
          <w:szCs w:val="24"/>
          <w:rtl w:val="0"/>
        </w:rPr>
        <w:t xml:space="preserve">Formato Propuesta para ciudadanos.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Secretaría Ejecutiva del Consejo de Participación Ciudadana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 Popular para la Gobernanza.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 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y con fundamento en los artículos 136 al 143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la Secretaría Ejecutiva del Consejo de Participación Ciudadana y Popular para la Gobernanza para solicitar que se realice un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DIÁLOGO COLABORATIVO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la/s siguiente/s dependencia/s: 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tratar el siguiente tema: 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propone para que se lleve a cabo el día_________ del mes de_____________________ del____________ a las ___________________ horas en el siguiente lugar: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u303ufjeqq8t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137 fracción VII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1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 la persona representante común</w:t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-542924</wp:posOffset>
          </wp:positionV>
          <wp:extent cx="1903730" cy="65722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250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A250B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250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250B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250B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66D8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66D8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2UZqx0nJwTuRWWsP14zJIcPjYw==">CgMxLjAyDmgudTMwM3VmamVxcTh0OAByITFKTVMybU5Pd0VMUDQ0QXdPZ0FzN1A5VER1LThxUDFfZQ==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2025-07-11T21:08:00Z</dcterms:created>
  <dc:creator>SGVM, CAC</dc:creator>
</cp:coreProperties>
</file>